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6D92" w14:textId="4578E9E2" w:rsidR="000667E5" w:rsidRDefault="000667E5" w:rsidP="000C1E39">
      <w:pPr>
        <w:jc w:val="both"/>
        <w:rPr>
          <w:rFonts w:cs="Arial"/>
          <w:lang w:val="nl-BE" w:eastAsia="en-US"/>
        </w:rPr>
      </w:pPr>
    </w:p>
    <w:p w14:paraId="4AB14A0F" w14:textId="03C46137" w:rsidR="00735BA4" w:rsidRDefault="00735BA4" w:rsidP="000C1E39">
      <w:pPr>
        <w:jc w:val="both"/>
        <w:rPr>
          <w:rFonts w:cs="Arial"/>
          <w:lang w:val="nl-BE" w:eastAsia="en-US"/>
        </w:rPr>
      </w:pPr>
    </w:p>
    <w:p w14:paraId="1FD22578" w14:textId="5BF41FB2" w:rsidR="00735BA4" w:rsidRDefault="00735BA4" w:rsidP="000C1E39">
      <w:pPr>
        <w:jc w:val="both"/>
        <w:rPr>
          <w:rFonts w:cs="Arial"/>
          <w:lang w:val="nl-BE" w:eastAsia="en-US"/>
        </w:rPr>
      </w:pPr>
    </w:p>
    <w:p w14:paraId="3F70C4DC" w14:textId="643CF38D" w:rsidR="00735BA4" w:rsidRDefault="00735BA4" w:rsidP="000C1E39">
      <w:pPr>
        <w:jc w:val="both"/>
        <w:rPr>
          <w:rFonts w:cs="Arial"/>
          <w:lang w:val="nl-BE" w:eastAsia="en-US"/>
        </w:rPr>
      </w:pPr>
    </w:p>
    <w:p w14:paraId="11585AF1" w14:textId="05A5868D" w:rsidR="00735BA4" w:rsidRDefault="00735BA4" w:rsidP="000C1E39">
      <w:pPr>
        <w:jc w:val="both"/>
        <w:rPr>
          <w:rFonts w:cs="Arial"/>
          <w:lang w:val="nl-BE" w:eastAsia="en-US"/>
        </w:rPr>
      </w:pPr>
    </w:p>
    <w:p w14:paraId="3A278F23" w14:textId="1AAB093C" w:rsidR="00735BA4" w:rsidRDefault="00735BA4" w:rsidP="000C1E39">
      <w:pPr>
        <w:jc w:val="both"/>
        <w:rPr>
          <w:rFonts w:cs="Arial"/>
          <w:lang w:val="nl-BE" w:eastAsia="en-US"/>
        </w:rPr>
      </w:pPr>
    </w:p>
    <w:p w14:paraId="2E8DFC45" w14:textId="1813A2C2" w:rsidR="00735BA4" w:rsidRDefault="00735BA4" w:rsidP="000C1E39">
      <w:pPr>
        <w:jc w:val="both"/>
        <w:rPr>
          <w:rFonts w:cs="Arial"/>
          <w:lang w:val="nl-BE" w:eastAsia="en-US"/>
        </w:rPr>
      </w:pPr>
    </w:p>
    <w:p w14:paraId="4457AF16" w14:textId="72E4CB30" w:rsidR="00735BA4" w:rsidRDefault="00735BA4" w:rsidP="000C1E39">
      <w:pPr>
        <w:jc w:val="both"/>
        <w:rPr>
          <w:rFonts w:cs="Arial"/>
          <w:lang w:val="nl-BE" w:eastAsia="en-US"/>
        </w:rPr>
      </w:pPr>
    </w:p>
    <w:p w14:paraId="4E53D55E" w14:textId="77777777" w:rsidR="00735BA4" w:rsidRPr="002A0A82" w:rsidRDefault="00735BA4" w:rsidP="000C1E39">
      <w:pPr>
        <w:jc w:val="both"/>
        <w:rPr>
          <w:rFonts w:cs="Arial"/>
          <w:lang w:val="nl-BE" w:eastAsia="en-US"/>
        </w:rPr>
      </w:pPr>
    </w:p>
    <w:p w14:paraId="6E3A5F57" w14:textId="40239C7C" w:rsidR="00E352BD" w:rsidRPr="00177CE6" w:rsidRDefault="00E352BD" w:rsidP="000C1E39">
      <w:pPr>
        <w:pStyle w:val="Title"/>
        <w:jc w:val="both"/>
        <w:rPr>
          <w:rFonts w:cs="Arial"/>
          <w:i/>
          <w:noProof w:val="0"/>
          <w:sz w:val="56"/>
          <w:lang w:val="en-US"/>
        </w:rPr>
      </w:pPr>
      <w:r w:rsidRPr="00177CE6">
        <w:rPr>
          <w:rFonts w:cs="Arial"/>
          <w:i/>
          <w:noProof w:val="0"/>
          <w:sz w:val="56"/>
          <w:lang w:val="en-US"/>
        </w:rPr>
        <w:t xml:space="preserve">    </w:t>
      </w:r>
      <w:r w:rsidR="00CE3862" w:rsidRPr="00177CE6">
        <w:rPr>
          <w:rFonts w:cs="Arial"/>
          <w:i/>
          <w:noProof w:val="0"/>
          <w:sz w:val="56"/>
          <w:lang w:val="en-US"/>
        </w:rPr>
        <w:t xml:space="preserve">FAS </w:t>
      </w:r>
      <w:r w:rsidR="0081657A" w:rsidRPr="00177CE6">
        <w:rPr>
          <w:rFonts w:cs="Arial"/>
          <w:i/>
          <w:noProof w:val="0"/>
          <w:sz w:val="56"/>
          <w:lang w:val="en-US"/>
        </w:rPr>
        <w:t>O</w:t>
      </w:r>
      <w:r w:rsidR="004B7591" w:rsidRPr="00177CE6">
        <w:rPr>
          <w:rFonts w:cs="Arial"/>
          <w:i/>
          <w:noProof w:val="0"/>
          <w:sz w:val="56"/>
          <w:lang w:val="en-US"/>
        </w:rPr>
        <w:t>nboarding</w:t>
      </w:r>
      <w:r w:rsidR="00FE6FFE" w:rsidRPr="00177CE6">
        <w:rPr>
          <w:rFonts w:cs="Arial"/>
          <w:i/>
          <w:noProof w:val="0"/>
          <w:sz w:val="56"/>
          <w:lang w:val="en-US"/>
        </w:rPr>
        <w:t xml:space="preserve"> </w:t>
      </w:r>
    </w:p>
    <w:p w14:paraId="50687C9F" w14:textId="7F6D5D5C" w:rsidR="004B4670" w:rsidRPr="00177CE6" w:rsidRDefault="00E352BD" w:rsidP="000C1E39">
      <w:pPr>
        <w:pStyle w:val="Title"/>
        <w:jc w:val="both"/>
        <w:rPr>
          <w:rFonts w:cs="Arial"/>
          <w:i/>
          <w:noProof w:val="0"/>
          <w:sz w:val="56"/>
          <w:lang w:val="en-US"/>
        </w:rPr>
      </w:pPr>
      <w:r w:rsidRPr="00177CE6">
        <w:rPr>
          <w:rFonts w:cs="Arial"/>
          <w:i/>
          <w:noProof w:val="0"/>
          <w:sz w:val="56"/>
          <w:lang w:val="en-US"/>
        </w:rPr>
        <w:t xml:space="preserve">    </w:t>
      </w:r>
      <w:r w:rsidR="00FE6FFE" w:rsidRPr="00177CE6">
        <w:rPr>
          <w:rFonts w:cs="Arial"/>
          <w:i/>
          <w:noProof w:val="0"/>
          <w:sz w:val="56"/>
          <w:lang w:val="en-US"/>
        </w:rPr>
        <w:t>(</w:t>
      </w:r>
      <w:proofErr w:type="spellStart"/>
      <w:r w:rsidRPr="00177CE6">
        <w:rPr>
          <w:rFonts w:cs="Arial"/>
          <w:i/>
          <w:noProof w:val="0"/>
          <w:sz w:val="56"/>
          <w:lang w:val="en-US"/>
        </w:rPr>
        <w:t>Federale</w:t>
      </w:r>
      <w:proofErr w:type="spellEnd"/>
      <w:r w:rsidRPr="00177CE6">
        <w:rPr>
          <w:rFonts w:cs="Arial"/>
          <w:i/>
          <w:noProof w:val="0"/>
          <w:sz w:val="56"/>
          <w:lang w:val="en-US"/>
        </w:rPr>
        <w:t xml:space="preserve"> </w:t>
      </w:r>
      <w:proofErr w:type="spellStart"/>
      <w:r w:rsidR="002A0A82" w:rsidRPr="00177CE6">
        <w:rPr>
          <w:rFonts w:cs="Arial"/>
          <w:i/>
          <w:noProof w:val="0"/>
          <w:sz w:val="56"/>
          <w:lang w:val="en-US"/>
        </w:rPr>
        <w:t>authenticatie</w:t>
      </w:r>
      <w:r w:rsidR="002E3D45" w:rsidRPr="00177CE6">
        <w:rPr>
          <w:rFonts w:cs="Arial"/>
          <w:i/>
          <w:noProof w:val="0"/>
          <w:sz w:val="56"/>
          <w:lang w:val="en-US"/>
        </w:rPr>
        <w:t>dienst</w:t>
      </w:r>
      <w:proofErr w:type="spellEnd"/>
      <w:r w:rsidR="00FE6FFE" w:rsidRPr="00177CE6">
        <w:rPr>
          <w:rFonts w:cs="Arial"/>
          <w:i/>
          <w:noProof w:val="0"/>
          <w:sz w:val="56"/>
          <w:lang w:val="en-US"/>
        </w:rPr>
        <w:t>)</w:t>
      </w:r>
      <w:r w:rsidR="004B4670" w:rsidRPr="00177CE6">
        <w:rPr>
          <w:rFonts w:cs="Arial"/>
          <w:i/>
          <w:noProof w:val="0"/>
          <w:sz w:val="56"/>
          <w:lang w:val="en-US"/>
        </w:rPr>
        <w:t xml:space="preserve"> </w:t>
      </w:r>
    </w:p>
    <w:p w14:paraId="5381CEE1" w14:textId="77777777" w:rsidR="000667E5" w:rsidRPr="00177CE6" w:rsidRDefault="000667E5" w:rsidP="000C1E39">
      <w:pPr>
        <w:jc w:val="both"/>
        <w:rPr>
          <w:rFonts w:cs="Arial"/>
          <w:lang w:eastAsia="en-US"/>
        </w:rPr>
      </w:pPr>
    </w:p>
    <w:p w14:paraId="35EA75E4" w14:textId="77777777" w:rsidR="000667E5" w:rsidRPr="00177CE6" w:rsidRDefault="000667E5" w:rsidP="000C1E39">
      <w:pPr>
        <w:pStyle w:val="Tabel1"/>
        <w:tabs>
          <w:tab w:val="left" w:pos="3120"/>
        </w:tabs>
        <w:jc w:val="both"/>
        <w:rPr>
          <w:lang w:val="en-US"/>
        </w:rPr>
      </w:pPr>
    </w:p>
    <w:p w14:paraId="7EB971BC" w14:textId="77777777" w:rsidR="004B7591" w:rsidRPr="00177CE6" w:rsidRDefault="004B7591" w:rsidP="000C1E39">
      <w:pPr>
        <w:pStyle w:val="Title"/>
        <w:jc w:val="both"/>
        <w:rPr>
          <w:rFonts w:cs="Arial"/>
          <w:noProof w:val="0"/>
          <w:lang w:val="en-US"/>
        </w:rPr>
      </w:pPr>
    </w:p>
    <w:p w14:paraId="4998B838" w14:textId="35965674" w:rsidR="00286118" w:rsidRPr="00177CE6" w:rsidRDefault="00185507" w:rsidP="000C1E39">
      <w:pPr>
        <w:pStyle w:val="Title"/>
        <w:jc w:val="both"/>
        <w:rPr>
          <w:rFonts w:cs="Arial"/>
          <w:noProof w:val="0"/>
          <w:lang w:val="en-US"/>
        </w:rPr>
      </w:pPr>
      <w:r w:rsidRPr="00177CE6">
        <w:rPr>
          <w:rFonts w:cs="Arial"/>
          <w:noProof w:val="0"/>
          <w:lang w:val="en-US"/>
        </w:rPr>
        <w:t xml:space="preserve">    </w:t>
      </w:r>
      <w:proofErr w:type="spellStart"/>
      <w:r w:rsidR="004B7591" w:rsidRPr="00177CE6">
        <w:rPr>
          <w:rFonts w:cs="Arial"/>
          <w:noProof w:val="0"/>
          <w:lang w:val="en-US"/>
        </w:rPr>
        <w:t>Klant</w:t>
      </w:r>
      <w:proofErr w:type="spellEnd"/>
      <w:r w:rsidR="002A0A82" w:rsidRPr="00177CE6">
        <w:rPr>
          <w:rFonts w:cs="Arial"/>
          <w:noProof w:val="0"/>
          <w:lang w:val="en-US"/>
        </w:rPr>
        <w:t>:</w:t>
      </w:r>
      <w:r w:rsidR="004B7591" w:rsidRPr="00177CE6">
        <w:rPr>
          <w:rFonts w:cs="Arial"/>
          <w:noProof w:val="0"/>
          <w:lang w:val="en-US"/>
        </w:rPr>
        <w:tab/>
      </w:r>
    </w:p>
    <w:p w14:paraId="02E01A02" w14:textId="01FC5867" w:rsidR="004B7591" w:rsidRPr="002A0A82" w:rsidRDefault="00185507" w:rsidP="000C1E39">
      <w:pPr>
        <w:pStyle w:val="Title"/>
        <w:jc w:val="both"/>
        <w:rPr>
          <w:rFonts w:cs="Arial"/>
          <w:noProof w:val="0"/>
          <w:lang w:val="nl-BE"/>
        </w:rPr>
      </w:pPr>
      <w:r w:rsidRPr="00177CE6">
        <w:rPr>
          <w:rFonts w:cs="Arial"/>
          <w:noProof w:val="0"/>
          <w:lang w:val="en-US"/>
        </w:rPr>
        <w:t xml:space="preserve">    </w:t>
      </w:r>
      <w:r w:rsidR="00D443F0">
        <w:rPr>
          <w:rFonts w:cs="Arial"/>
          <w:noProof w:val="0"/>
          <w:lang w:val="nl-BE"/>
        </w:rPr>
        <w:t>Toepassing</w:t>
      </w:r>
      <w:r w:rsidR="002A0A82">
        <w:rPr>
          <w:rFonts w:cs="Arial"/>
          <w:noProof w:val="0"/>
          <w:lang w:val="nl-BE"/>
        </w:rPr>
        <w:t>:</w:t>
      </w:r>
      <w:r w:rsidR="004B7591" w:rsidRPr="002A0A82">
        <w:rPr>
          <w:rFonts w:cs="Arial"/>
          <w:noProof w:val="0"/>
          <w:lang w:val="nl-BE"/>
        </w:rPr>
        <w:tab/>
      </w:r>
    </w:p>
    <w:p w14:paraId="6A527426" w14:textId="4D752024" w:rsidR="00286118" w:rsidRPr="00D21454" w:rsidRDefault="00185507" w:rsidP="000C1E39">
      <w:pPr>
        <w:pStyle w:val="Title"/>
        <w:jc w:val="both"/>
        <w:rPr>
          <w:rFonts w:cs="Arial"/>
          <w:noProof w:val="0"/>
          <w:lang w:val="en-US"/>
        </w:rPr>
      </w:pPr>
      <w:r w:rsidRPr="002A0A82">
        <w:rPr>
          <w:rFonts w:cs="Arial"/>
          <w:noProof w:val="0"/>
          <w:lang w:val="nl-BE"/>
        </w:rPr>
        <w:t xml:space="preserve">    </w:t>
      </w:r>
      <w:r w:rsidR="004B7591" w:rsidRPr="00D21454">
        <w:rPr>
          <w:rFonts w:cs="Arial"/>
          <w:noProof w:val="0"/>
          <w:lang w:val="en-US"/>
        </w:rPr>
        <w:tab/>
      </w:r>
    </w:p>
    <w:p w14:paraId="783EC333" w14:textId="7777777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1AD373DD" w14:textId="77777777" w:rsidR="00975E46" w:rsidRPr="002A0A82" w:rsidRDefault="00975E46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3D10B456" w14:textId="77777777" w:rsidR="00975E46" w:rsidRPr="002A0A82" w:rsidRDefault="00975E46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44E312EB" w14:textId="7777777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5659ACBE" w14:textId="7777777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4944DA07" w14:textId="7777777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716D12AF" w14:textId="7777777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0072C31B" w14:textId="7777777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4DB39C47" w14:textId="45E8FB17" w:rsidR="000667E5" w:rsidRPr="002A0A82" w:rsidRDefault="000667E5" w:rsidP="000C1E39">
      <w:pPr>
        <w:pStyle w:val="Tabel1"/>
        <w:tabs>
          <w:tab w:val="left" w:pos="3120"/>
        </w:tabs>
        <w:jc w:val="both"/>
        <w:rPr>
          <w:lang w:val="nl-BE"/>
        </w:rPr>
      </w:pPr>
    </w:p>
    <w:p w14:paraId="714193E8" w14:textId="2AFDF746" w:rsidR="000667E5" w:rsidRPr="00D21454" w:rsidRDefault="00D21454" w:rsidP="000C1E39">
      <w:pPr>
        <w:pStyle w:val="Tabel1"/>
        <w:tabs>
          <w:tab w:val="left" w:pos="3120"/>
        </w:tabs>
        <w:jc w:val="both"/>
        <w:rPr>
          <w:lang w:val="en-US"/>
        </w:rPr>
      </w:pPr>
      <w:r w:rsidRPr="00513217">
        <w:rPr>
          <w:b/>
          <w:noProof/>
          <w:color w:val="31849B" w:themeColor="accent5" w:themeShade="BF"/>
          <w:lang w:val="en-US" w:eastAsia="en-US"/>
        </w:rPr>
        <w:drawing>
          <wp:inline distT="0" distB="0" distL="0" distR="0" wp14:anchorId="4DFC69B4" wp14:editId="676FF83A">
            <wp:extent cx="2600325" cy="1082040"/>
            <wp:effectExtent l="0" t="0" r="0" b="0"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A_baseline_cmjn_transparent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2C11B" wp14:editId="5A64A872">
                <wp:simplePos x="0" y="0"/>
                <wp:positionH relativeFrom="margin">
                  <wp:posOffset>337820</wp:posOffset>
                </wp:positionH>
                <wp:positionV relativeFrom="paragraph">
                  <wp:posOffset>482600</wp:posOffset>
                </wp:positionV>
                <wp:extent cx="2355850" cy="488315"/>
                <wp:effectExtent l="0" t="0" r="25400" b="260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488315"/>
                        </a:xfrm>
                        <a:custGeom>
                          <a:avLst/>
                          <a:gdLst>
                            <a:gd name="T0" fmla="+- 0 20 20"/>
                            <a:gd name="T1" fmla="*/ T0 w 7933"/>
                            <a:gd name="T2" fmla="+- 0 846 77"/>
                            <a:gd name="T3" fmla="*/ 846 h 769"/>
                            <a:gd name="T4" fmla="+- 0 7198 20"/>
                            <a:gd name="T5" fmla="*/ T4 w 7933"/>
                            <a:gd name="T6" fmla="+- 0 846 77"/>
                            <a:gd name="T7" fmla="*/ 846 h 769"/>
                            <a:gd name="T8" fmla="+- 0 7273 20"/>
                            <a:gd name="T9" fmla="*/ T8 w 7933"/>
                            <a:gd name="T10" fmla="+- 0 842 77"/>
                            <a:gd name="T11" fmla="*/ 842 h 769"/>
                            <a:gd name="T12" fmla="+- 0 7347 20"/>
                            <a:gd name="T13" fmla="*/ T12 w 7933"/>
                            <a:gd name="T14" fmla="+- 0 830 77"/>
                            <a:gd name="T15" fmla="*/ 830 h 769"/>
                            <a:gd name="T16" fmla="+- 0 7419 20"/>
                            <a:gd name="T17" fmla="*/ T16 w 7933"/>
                            <a:gd name="T18" fmla="+- 0 812 77"/>
                            <a:gd name="T19" fmla="*/ 812 h 769"/>
                            <a:gd name="T20" fmla="+- 0 7489 20"/>
                            <a:gd name="T21" fmla="*/ T20 w 7933"/>
                            <a:gd name="T22" fmla="+- 0 786 77"/>
                            <a:gd name="T23" fmla="*/ 786 h 769"/>
                            <a:gd name="T24" fmla="+- 0 7555 20"/>
                            <a:gd name="T25" fmla="*/ T24 w 7933"/>
                            <a:gd name="T26" fmla="+- 0 753 77"/>
                            <a:gd name="T27" fmla="*/ 753 h 769"/>
                            <a:gd name="T28" fmla="+- 0 7618 20"/>
                            <a:gd name="T29" fmla="*/ T28 w 7933"/>
                            <a:gd name="T30" fmla="+- 0 714 77"/>
                            <a:gd name="T31" fmla="*/ 714 h 769"/>
                            <a:gd name="T32" fmla="+- 0 7678 20"/>
                            <a:gd name="T33" fmla="*/ T32 w 7933"/>
                            <a:gd name="T34" fmla="+- 0 669 77"/>
                            <a:gd name="T35" fmla="*/ 669 h 769"/>
                            <a:gd name="T36" fmla="+- 0 7734 20"/>
                            <a:gd name="T37" fmla="*/ T36 w 7933"/>
                            <a:gd name="T38" fmla="+- 0 617 77"/>
                            <a:gd name="T39" fmla="*/ 617 h 769"/>
                            <a:gd name="T40" fmla="+- 0 7784 20"/>
                            <a:gd name="T41" fmla="*/ T40 w 7933"/>
                            <a:gd name="T42" fmla="+- 0 561 77"/>
                            <a:gd name="T43" fmla="*/ 561 h 769"/>
                            <a:gd name="T44" fmla="+- 0 7827 20"/>
                            <a:gd name="T45" fmla="*/ T44 w 7933"/>
                            <a:gd name="T46" fmla="+- 0 501 77"/>
                            <a:gd name="T47" fmla="*/ 501 h 769"/>
                            <a:gd name="T48" fmla="+- 0 7865 20"/>
                            <a:gd name="T49" fmla="*/ T48 w 7933"/>
                            <a:gd name="T50" fmla="+- 0 437 77"/>
                            <a:gd name="T51" fmla="*/ 437 h 769"/>
                            <a:gd name="T52" fmla="+- 0 7896 20"/>
                            <a:gd name="T53" fmla="*/ T52 w 7933"/>
                            <a:gd name="T54" fmla="+- 0 370 77"/>
                            <a:gd name="T55" fmla="*/ 370 h 769"/>
                            <a:gd name="T56" fmla="+- 0 7921 20"/>
                            <a:gd name="T57" fmla="*/ T56 w 7933"/>
                            <a:gd name="T58" fmla="+- 0 300 77"/>
                            <a:gd name="T59" fmla="*/ 300 h 769"/>
                            <a:gd name="T60" fmla="+- 0 7938 20"/>
                            <a:gd name="T61" fmla="*/ T60 w 7933"/>
                            <a:gd name="T62" fmla="+- 0 227 77"/>
                            <a:gd name="T63" fmla="*/ 227 h 769"/>
                            <a:gd name="T64" fmla="+- 0 7949 20"/>
                            <a:gd name="T65" fmla="*/ T64 w 7933"/>
                            <a:gd name="T66" fmla="+- 0 153 77"/>
                            <a:gd name="T67" fmla="*/ 153 h 769"/>
                            <a:gd name="T68" fmla="+- 0 7953 20"/>
                            <a:gd name="T69" fmla="*/ T68 w 7933"/>
                            <a:gd name="T70" fmla="+- 0 77 77"/>
                            <a:gd name="T71" fmla="*/ 77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933" h="769">
                              <a:moveTo>
                                <a:pt x="0" y="769"/>
                              </a:moveTo>
                              <a:lnTo>
                                <a:pt x="7178" y="769"/>
                              </a:lnTo>
                              <a:lnTo>
                                <a:pt x="7253" y="765"/>
                              </a:lnTo>
                              <a:lnTo>
                                <a:pt x="7327" y="753"/>
                              </a:lnTo>
                              <a:lnTo>
                                <a:pt x="7399" y="735"/>
                              </a:lnTo>
                              <a:lnTo>
                                <a:pt x="7469" y="709"/>
                              </a:lnTo>
                              <a:lnTo>
                                <a:pt x="7535" y="676"/>
                              </a:lnTo>
                              <a:lnTo>
                                <a:pt x="7598" y="637"/>
                              </a:lnTo>
                              <a:lnTo>
                                <a:pt x="7658" y="592"/>
                              </a:lnTo>
                              <a:lnTo>
                                <a:pt x="7714" y="540"/>
                              </a:lnTo>
                              <a:lnTo>
                                <a:pt x="7764" y="484"/>
                              </a:lnTo>
                              <a:lnTo>
                                <a:pt x="7807" y="424"/>
                              </a:lnTo>
                              <a:lnTo>
                                <a:pt x="7845" y="360"/>
                              </a:lnTo>
                              <a:lnTo>
                                <a:pt x="7876" y="293"/>
                              </a:lnTo>
                              <a:lnTo>
                                <a:pt x="7901" y="223"/>
                              </a:lnTo>
                              <a:lnTo>
                                <a:pt x="7918" y="150"/>
                              </a:lnTo>
                              <a:lnTo>
                                <a:pt x="7929" y="76"/>
                              </a:lnTo>
                              <a:lnTo>
                                <a:pt x="793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AFF55" id="Freeform 2" o:spid="_x0000_s1026" style="position:absolute;margin-left:26.6pt;margin-top:38pt;width:185.5pt;height:38.4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" path="m,769r7178,l7253,765r74,-12l7399,735r70,-26l7535,676r63,-39l7658,592r56,-52l7764,484r43,-60l7845,360r31,-67l7901,223r17,-73l7929,76,7933,e" filled="f" strokecolor="#e7e7e7" strokeweight="2pt">
                <v:path arrowok="t" o:connecttype="custom" o:connectlocs="0,537210;2131639,537210;2153912,534670;2175887,527050;2197269,515620;2218057,499110;2237657,478155;2256366,453390;2274184,424815;2290814,391795;2305662,356235;2318432,318135;2329717,277495;2338923,234950;2346347,190500;2351395,144145;2354662,97155;2355850,48895" o:connectangles="0,0,0,0,0,0,0,0,0,0,0,0,0,0,0,0,0,0"/>
                <w10:wrap anchorx="margin"/>
              </v:shape>
            </w:pict>
          </mc:Fallback>
        </mc:AlternateContent>
      </w:r>
      <w:r w:rsidRPr="004D060E">
        <w:rPr>
          <w:lang w:val="en-US"/>
        </w:rPr>
        <w:t xml:space="preserve"> </w:t>
      </w:r>
    </w:p>
    <w:p w14:paraId="7BD40F9B" w14:textId="2E7A6B9F" w:rsidR="000667E5" w:rsidRPr="00D21454" w:rsidRDefault="00D21454" w:rsidP="000C1E39">
      <w:pPr>
        <w:pStyle w:val="Tabel1"/>
        <w:tabs>
          <w:tab w:val="left" w:pos="3120"/>
        </w:tabs>
        <w:jc w:val="both"/>
        <w:rPr>
          <w:lang w:val="en-US"/>
        </w:rPr>
      </w:pPr>
      <w:r>
        <w:rPr>
          <w:b/>
          <w:color w:val="31849B" w:themeColor="accent5" w:themeShade="BF"/>
          <w:lang w:val="en-US"/>
        </w:rPr>
        <w:t xml:space="preserve">          </w:t>
      </w:r>
      <w:r w:rsidR="00BE6348">
        <w:rPr>
          <w:b/>
          <w:color w:val="31849B" w:themeColor="accent5" w:themeShade="BF"/>
          <w:lang w:val="en-US"/>
        </w:rPr>
        <w:t>Digital Transformation</w:t>
      </w:r>
    </w:p>
    <w:p w14:paraId="1167B5E8" w14:textId="77777777" w:rsidR="000667E5" w:rsidRPr="00D21454" w:rsidRDefault="000667E5" w:rsidP="000C1E39">
      <w:pPr>
        <w:pStyle w:val="Kop0"/>
        <w:jc w:val="both"/>
        <w:rPr>
          <w:rFonts w:cs="Arial"/>
        </w:rPr>
      </w:pPr>
    </w:p>
    <w:p w14:paraId="52BA3DDA" w14:textId="77777777" w:rsidR="00382EE8" w:rsidRPr="00D21454" w:rsidRDefault="002E7FCD" w:rsidP="000C1E39">
      <w:pPr>
        <w:pStyle w:val="Heading"/>
        <w:jc w:val="both"/>
        <w:rPr>
          <w:b w:val="0"/>
          <w:caps w:val="0"/>
          <w:lang w:val="en-US"/>
        </w:rPr>
      </w:pPr>
      <w:r>
        <w:rPr>
          <w:lang w:val="nl-BE" w:eastAsia="en-US"/>
        </w:rPr>
        <w:object w:dxaOrig="1440" w:dyaOrig="1440" w14:anchorId="01EB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35pt;margin-top:351.15pt;width:99.45pt;height:37.1pt;z-index:251658752" fillcolor="window">
            <v:imagedata r:id="rId15" o:title=""/>
          </v:shape>
          <o:OLEObject Type="Embed" ProgID="Word.Picture.8" ShapeID="_x0000_s1026" DrawAspect="Content" ObjectID="_1697971308" r:id="rId16"/>
        </w:object>
      </w:r>
      <w:r w:rsidR="00B0229D" w:rsidRPr="00D21454">
        <w:rPr>
          <w:lang w:val="en-US"/>
        </w:rPr>
        <w:br w:type="page"/>
      </w:r>
      <w:bookmarkStart w:id="0" w:name="_Toc126029894"/>
    </w:p>
    <w:p w14:paraId="032BE82D" w14:textId="77777777" w:rsidR="000667E5" w:rsidRPr="002A0A82" w:rsidRDefault="00123C6A" w:rsidP="000C1E39">
      <w:pPr>
        <w:pStyle w:val="Heading"/>
        <w:jc w:val="both"/>
        <w:rPr>
          <w:lang w:val="nl-BE"/>
        </w:rPr>
      </w:pPr>
      <w:r w:rsidRPr="002A0A82">
        <w:rPr>
          <w:lang w:val="nl-BE"/>
        </w:rPr>
        <w:lastRenderedPageBreak/>
        <w:t>Inhoudsopgave</w:t>
      </w:r>
    </w:p>
    <w:p w14:paraId="4938B7A6" w14:textId="7FC4DC02" w:rsidR="00223147" w:rsidRDefault="00346EB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r w:rsidRPr="002A0A82">
        <w:rPr>
          <w:rFonts w:cs="Arial"/>
          <w:lang w:val="nl-BE"/>
        </w:rPr>
        <w:fldChar w:fldCharType="begin"/>
      </w:r>
      <w:r w:rsidR="000667E5" w:rsidRPr="002A0A82">
        <w:rPr>
          <w:rFonts w:cs="Arial"/>
          <w:lang w:val="nl-BE"/>
        </w:rPr>
        <w:instrText xml:space="preserve"> TOC \o "1-</w:instrText>
      </w:r>
      <w:r w:rsidR="000D5CA2" w:rsidRPr="002A0A82">
        <w:rPr>
          <w:rFonts w:cs="Arial"/>
          <w:lang w:val="nl-BE"/>
        </w:rPr>
        <w:instrText>2</w:instrText>
      </w:r>
      <w:r w:rsidR="000667E5" w:rsidRPr="002A0A82">
        <w:rPr>
          <w:rFonts w:cs="Arial"/>
          <w:lang w:val="nl-BE"/>
        </w:rPr>
        <w:instrText xml:space="preserve">" \h \z \u </w:instrText>
      </w:r>
      <w:r w:rsidRPr="002A0A82">
        <w:rPr>
          <w:rFonts w:cs="Arial"/>
          <w:lang w:val="nl-BE"/>
        </w:rPr>
        <w:fldChar w:fldCharType="separate"/>
      </w:r>
      <w:hyperlink w:anchor="_Toc70692104" w:history="1">
        <w:r w:rsidR="00223147" w:rsidRPr="00386706">
          <w:rPr>
            <w:rStyle w:val="Hyperlink"/>
            <w:noProof/>
          </w:rPr>
          <w:t>1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</w:rPr>
          <w:t>algemeen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_Toc70692104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3</w:t>
        </w:r>
        <w:r w:rsidR="00223147">
          <w:rPr>
            <w:noProof/>
            <w:webHidden/>
          </w:rPr>
          <w:fldChar w:fldCharType="end"/>
        </w:r>
      </w:hyperlink>
    </w:p>
    <w:p w14:paraId="1FEA428F" w14:textId="4FC0516D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05" w:history="1">
        <w:r w:rsidR="00223147" w:rsidRPr="00386706">
          <w:rPr>
            <w:rStyle w:val="Hyperlink"/>
            <w:noProof/>
          </w:rPr>
          <w:t>1.1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</w:rPr>
          <w:t>Beschrijving van het onboardingsproces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_Toc70692105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3</w:t>
        </w:r>
        <w:r w:rsidR="00223147">
          <w:rPr>
            <w:noProof/>
            <w:webHidden/>
          </w:rPr>
          <w:fldChar w:fldCharType="end"/>
        </w:r>
      </w:hyperlink>
    </w:p>
    <w:p w14:paraId="790826F6" w14:textId="2955A9B1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06" w:history="1">
        <w:r w:rsidR="00223147" w:rsidRPr="00386706">
          <w:rPr>
            <w:rStyle w:val="Hyperlink"/>
            <w:noProof/>
            <w:lang w:val="nl-BE"/>
          </w:rPr>
          <w:t>1.2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  <w:lang w:val="nl-BE"/>
          </w:rPr>
          <w:t>Identificatie van de contactpersonen bij de klant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_Toc70692106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3</w:t>
        </w:r>
        <w:r w:rsidR="00223147">
          <w:rPr>
            <w:noProof/>
            <w:webHidden/>
          </w:rPr>
          <w:fldChar w:fldCharType="end"/>
        </w:r>
      </w:hyperlink>
    </w:p>
    <w:p w14:paraId="48CBA25A" w14:textId="0A4C0166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07" w:history="1">
        <w:r w:rsidR="00223147" w:rsidRPr="00386706">
          <w:rPr>
            <w:rStyle w:val="Hyperlink"/>
            <w:noProof/>
          </w:rPr>
          <w:t>1.3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</w:rPr>
          <w:t>Toegang tot de toepassing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_Toc70692107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3</w:t>
        </w:r>
        <w:r w:rsidR="00223147">
          <w:rPr>
            <w:noProof/>
            <w:webHidden/>
          </w:rPr>
          <w:fldChar w:fldCharType="end"/>
        </w:r>
      </w:hyperlink>
    </w:p>
    <w:p w14:paraId="4720419E" w14:textId="15629D9A" w:rsidR="00223147" w:rsidRDefault="002E7F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08" w:history="1">
        <w:r w:rsidR="00223147" w:rsidRPr="00386706">
          <w:rPr>
            <w:rStyle w:val="Hyperlink"/>
            <w:noProof/>
            <w:lang w:val="nl-BE"/>
          </w:rPr>
          <w:t>2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rFonts w:cs="Arial"/>
            <w:noProof/>
            <w:lang w:val="nl-BE"/>
          </w:rPr>
          <w:t>SAML onboarding - Technische details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_Toc70692108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4</w:t>
        </w:r>
        <w:r w:rsidR="00223147">
          <w:rPr>
            <w:noProof/>
            <w:webHidden/>
          </w:rPr>
          <w:fldChar w:fldCharType="end"/>
        </w:r>
      </w:hyperlink>
    </w:p>
    <w:p w14:paraId="3B822BF5" w14:textId="419CCBB8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09" w:history="1">
        <w:r w:rsidR="00223147" w:rsidRPr="00386706">
          <w:rPr>
            <w:rStyle w:val="Hyperlink"/>
            <w:noProof/>
            <w:lang w:val="nl-BE"/>
          </w:rPr>
          <w:t>2.1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rFonts w:cs="Arial"/>
            <w:noProof/>
            <w:lang w:val="nl-BE"/>
          </w:rPr>
          <w:t>Authenticatiemogelijkheden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_Toc70692109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4</w:t>
        </w:r>
        <w:r w:rsidR="00223147">
          <w:rPr>
            <w:noProof/>
            <w:webHidden/>
          </w:rPr>
          <w:fldChar w:fldCharType="end"/>
        </w:r>
      </w:hyperlink>
    </w:p>
    <w:p w14:paraId="0BDD1C84" w14:textId="553B858B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10" w:history="1">
        <w:r w:rsidR="00223147" w:rsidRPr="00386706">
          <w:rPr>
            <w:rStyle w:val="Hyperlink"/>
            <w:noProof/>
            <w:lang w:val="nl-BE"/>
          </w:rPr>
          <w:t>2.2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rFonts w:cs="Arial"/>
            <w:noProof/>
            <w:lang w:val="nl-BE"/>
          </w:rPr>
          <w:t>Gegevensuitwisseling (attributen)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_Toc70692110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5</w:t>
        </w:r>
        <w:r w:rsidR="00223147">
          <w:rPr>
            <w:noProof/>
            <w:webHidden/>
          </w:rPr>
          <w:fldChar w:fldCharType="end"/>
        </w:r>
      </w:hyperlink>
    </w:p>
    <w:p w14:paraId="3C9BA482" w14:textId="31BD3ED0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11" w:history="1">
        <w:r w:rsidR="00223147" w:rsidRPr="00386706">
          <w:rPr>
            <w:rStyle w:val="Hyperlink"/>
            <w:noProof/>
          </w:rPr>
          <w:t>2.3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</w:rPr>
          <w:t>Metadata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_Toc70692111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6</w:t>
        </w:r>
        <w:r w:rsidR="00223147">
          <w:rPr>
            <w:noProof/>
            <w:webHidden/>
          </w:rPr>
          <w:fldChar w:fldCharType="end"/>
        </w:r>
      </w:hyperlink>
    </w:p>
    <w:p w14:paraId="3A02DDAD" w14:textId="50BC8A0F" w:rsidR="00223147" w:rsidRDefault="002E7F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12" w:history="1">
        <w:r w:rsidR="00223147" w:rsidRPr="00386706">
          <w:rPr>
            <w:rStyle w:val="Hyperlink"/>
            <w:noProof/>
            <w:lang w:val="nl-BE"/>
          </w:rPr>
          <w:t>3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rFonts w:cs="Arial"/>
            <w:noProof/>
            <w:lang w:val="nl-BE"/>
          </w:rPr>
          <w:t>OIDC onboarding - Technische details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_Toc70692112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7</w:t>
        </w:r>
        <w:r w:rsidR="00223147">
          <w:rPr>
            <w:noProof/>
            <w:webHidden/>
          </w:rPr>
          <w:fldChar w:fldCharType="end"/>
        </w:r>
      </w:hyperlink>
    </w:p>
    <w:p w14:paraId="1AFF1682" w14:textId="44482F0A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13" w:history="1">
        <w:r w:rsidR="00223147" w:rsidRPr="00386706">
          <w:rPr>
            <w:rStyle w:val="Hyperlink"/>
            <w:noProof/>
          </w:rPr>
          <w:t>3.1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</w:rPr>
          <w:t>Data van Service Provider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_Toc70692113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7</w:t>
        </w:r>
        <w:r w:rsidR="00223147">
          <w:rPr>
            <w:noProof/>
            <w:webHidden/>
          </w:rPr>
          <w:fldChar w:fldCharType="end"/>
        </w:r>
      </w:hyperlink>
    </w:p>
    <w:p w14:paraId="470F38D7" w14:textId="6A6353F8" w:rsidR="00223147" w:rsidRDefault="002E7FCD">
      <w:pPr>
        <w:pStyle w:val="TOC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14" w:history="1">
        <w:r w:rsidR="00223147" w:rsidRPr="00386706">
          <w:rPr>
            <w:rStyle w:val="Hyperlink"/>
            <w:noProof/>
          </w:rPr>
          <w:t>3.2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noProof/>
          </w:rPr>
          <w:t>Scopes: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_Toc70692114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8</w:t>
        </w:r>
        <w:r w:rsidR="00223147">
          <w:rPr>
            <w:noProof/>
            <w:webHidden/>
          </w:rPr>
          <w:fldChar w:fldCharType="end"/>
        </w:r>
      </w:hyperlink>
    </w:p>
    <w:p w14:paraId="2E04721D" w14:textId="3B34512A" w:rsidR="00223147" w:rsidRDefault="002E7F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70692115" w:history="1">
        <w:r w:rsidR="00223147" w:rsidRPr="00386706">
          <w:rPr>
            <w:rStyle w:val="Hyperlink"/>
            <w:noProof/>
            <w:lang w:val="nl-BE"/>
          </w:rPr>
          <w:t>4</w:t>
        </w:r>
        <w:r w:rsidR="00223147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223147" w:rsidRPr="00386706">
          <w:rPr>
            <w:rStyle w:val="Hyperlink"/>
            <w:rFonts w:cs="Arial"/>
            <w:noProof/>
            <w:lang w:val="nl-BE"/>
          </w:rPr>
          <w:t>Lijst met definities en afkortingen</w:t>
        </w:r>
        <w:r w:rsidR="00223147">
          <w:rPr>
            <w:noProof/>
            <w:webHidden/>
          </w:rPr>
          <w:tab/>
        </w:r>
        <w:r w:rsidR="00223147">
          <w:rPr>
            <w:noProof/>
            <w:webHidden/>
          </w:rPr>
          <w:fldChar w:fldCharType="begin"/>
        </w:r>
        <w:r w:rsidR="00223147">
          <w:rPr>
            <w:noProof/>
            <w:webHidden/>
          </w:rPr>
          <w:instrText xml:space="preserve"> PAGEREF _Toc70692115 \h </w:instrText>
        </w:r>
        <w:r w:rsidR="00223147">
          <w:rPr>
            <w:noProof/>
            <w:webHidden/>
          </w:rPr>
        </w:r>
        <w:r w:rsidR="00223147">
          <w:rPr>
            <w:noProof/>
            <w:webHidden/>
          </w:rPr>
          <w:fldChar w:fldCharType="separate"/>
        </w:r>
        <w:r w:rsidR="00223147">
          <w:rPr>
            <w:noProof/>
            <w:webHidden/>
          </w:rPr>
          <w:t>9</w:t>
        </w:r>
        <w:r w:rsidR="00223147">
          <w:rPr>
            <w:noProof/>
            <w:webHidden/>
          </w:rPr>
          <w:fldChar w:fldCharType="end"/>
        </w:r>
      </w:hyperlink>
    </w:p>
    <w:p w14:paraId="0A05E130" w14:textId="7B9A8C7C" w:rsidR="00007237" w:rsidRPr="002A0A82" w:rsidRDefault="00346EB9" w:rsidP="00177CE6">
      <w:pPr>
        <w:jc w:val="both"/>
        <w:rPr>
          <w:rFonts w:cs="Arial"/>
          <w:lang w:val="nl-BE"/>
        </w:rPr>
      </w:pPr>
      <w:r w:rsidRPr="002A0A82">
        <w:rPr>
          <w:rFonts w:cs="Arial"/>
          <w:lang w:val="nl-BE"/>
        </w:rPr>
        <w:fldChar w:fldCharType="end"/>
      </w:r>
      <w:r w:rsidR="00007237" w:rsidRPr="002A0A82">
        <w:rPr>
          <w:rFonts w:cs="Arial"/>
          <w:lang w:val="nl-BE"/>
        </w:rPr>
        <w:t xml:space="preserve"> </w:t>
      </w:r>
    </w:p>
    <w:p w14:paraId="5607972E" w14:textId="6653485F" w:rsidR="00717BFE" w:rsidRPr="00177CE6" w:rsidRDefault="00BD25C4" w:rsidP="00177CE6">
      <w:pPr>
        <w:pStyle w:val="Heading1"/>
      </w:pPr>
      <w:bookmarkStart w:id="1" w:name="_Toc29469807"/>
      <w:bookmarkStart w:id="2" w:name="_Toc29470051"/>
      <w:bookmarkStart w:id="3" w:name="_Toc29476810"/>
      <w:bookmarkStart w:id="4" w:name="_Toc29477127"/>
      <w:bookmarkStart w:id="5" w:name="_Toc29477600"/>
      <w:bookmarkStart w:id="6" w:name="_Toc29477726"/>
      <w:bookmarkStart w:id="7" w:name="_Toc29477851"/>
      <w:bookmarkStart w:id="8" w:name="_Toc29469808"/>
      <w:bookmarkStart w:id="9" w:name="_Toc29470052"/>
      <w:bookmarkStart w:id="10" w:name="_Toc29476811"/>
      <w:bookmarkStart w:id="11" w:name="_Toc29477060"/>
      <w:bookmarkStart w:id="12" w:name="_Toc29477128"/>
      <w:bookmarkStart w:id="13" w:name="_Toc29477601"/>
      <w:bookmarkStart w:id="14" w:name="_Toc29477727"/>
      <w:bookmarkStart w:id="15" w:name="_Toc29477852"/>
      <w:bookmarkStart w:id="16" w:name="_Toc29469809"/>
      <w:bookmarkStart w:id="17" w:name="_Toc29470053"/>
      <w:bookmarkStart w:id="18" w:name="_Toc29476812"/>
      <w:bookmarkStart w:id="19" w:name="_Toc29477061"/>
      <w:bookmarkStart w:id="20" w:name="_Toc29477129"/>
      <w:bookmarkStart w:id="21" w:name="_Toc29477602"/>
      <w:bookmarkStart w:id="22" w:name="_Toc29477728"/>
      <w:bookmarkStart w:id="23" w:name="_Toc29477853"/>
      <w:bookmarkStart w:id="24" w:name="_Toc706921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177CE6">
        <w:lastRenderedPageBreak/>
        <w:t>algemeen</w:t>
      </w:r>
      <w:bookmarkEnd w:id="24"/>
    </w:p>
    <w:p w14:paraId="2D84694A" w14:textId="183E991E" w:rsidR="00EC1578" w:rsidRPr="00EC1578" w:rsidRDefault="005E2A64" w:rsidP="00EC1578">
      <w:pPr>
        <w:pStyle w:val="Heading2"/>
      </w:pPr>
      <w:bookmarkStart w:id="25" w:name="_Toc29468581"/>
      <w:bookmarkStart w:id="26" w:name="_Toc29468703"/>
      <w:bookmarkStart w:id="27" w:name="_Toc29469332"/>
      <w:bookmarkStart w:id="28" w:name="_Toc29469390"/>
      <w:bookmarkStart w:id="29" w:name="_Toc29469443"/>
      <w:bookmarkStart w:id="30" w:name="_Toc29469540"/>
      <w:bookmarkStart w:id="31" w:name="_Toc29469666"/>
      <w:bookmarkStart w:id="32" w:name="_Toc29469727"/>
      <w:bookmarkStart w:id="33" w:name="_Toc29469811"/>
      <w:bookmarkStart w:id="34" w:name="_Toc29470055"/>
      <w:bookmarkStart w:id="35" w:name="_Toc29476814"/>
      <w:bookmarkStart w:id="36" w:name="_Toc29477063"/>
      <w:bookmarkStart w:id="37" w:name="_Toc29477131"/>
      <w:bookmarkStart w:id="38" w:name="_Toc29477604"/>
      <w:bookmarkStart w:id="39" w:name="_Toc29477730"/>
      <w:bookmarkStart w:id="40" w:name="_Toc29477855"/>
      <w:bookmarkStart w:id="41" w:name="_Toc29468582"/>
      <w:bookmarkStart w:id="42" w:name="_Toc29468704"/>
      <w:bookmarkStart w:id="43" w:name="_Toc29469333"/>
      <w:bookmarkStart w:id="44" w:name="_Toc29469391"/>
      <w:bookmarkStart w:id="45" w:name="_Toc29469444"/>
      <w:bookmarkStart w:id="46" w:name="_Toc29469541"/>
      <w:bookmarkStart w:id="47" w:name="_Toc29469667"/>
      <w:bookmarkStart w:id="48" w:name="_Toc29469728"/>
      <w:bookmarkStart w:id="49" w:name="_Toc29469812"/>
      <w:bookmarkStart w:id="50" w:name="_Toc29470056"/>
      <w:bookmarkStart w:id="51" w:name="_Toc29476815"/>
      <w:bookmarkStart w:id="52" w:name="_Toc29477064"/>
      <w:bookmarkStart w:id="53" w:name="_Toc29477132"/>
      <w:bookmarkStart w:id="54" w:name="_Toc29477605"/>
      <w:bookmarkStart w:id="55" w:name="_Toc29477731"/>
      <w:bookmarkStart w:id="56" w:name="_Toc29477856"/>
      <w:bookmarkStart w:id="57" w:name="_Toc29468583"/>
      <w:bookmarkStart w:id="58" w:name="_Toc29468705"/>
      <w:bookmarkStart w:id="59" w:name="_Toc29469334"/>
      <w:bookmarkStart w:id="60" w:name="_Toc29469392"/>
      <w:bookmarkStart w:id="61" w:name="_Toc29469445"/>
      <w:bookmarkStart w:id="62" w:name="_Toc29469542"/>
      <w:bookmarkStart w:id="63" w:name="_Toc29469668"/>
      <w:bookmarkStart w:id="64" w:name="_Toc29469729"/>
      <w:bookmarkStart w:id="65" w:name="_Toc29469813"/>
      <w:bookmarkStart w:id="66" w:name="_Toc29470057"/>
      <w:bookmarkStart w:id="67" w:name="_Toc29476816"/>
      <w:bookmarkStart w:id="68" w:name="_Toc29477065"/>
      <w:bookmarkStart w:id="69" w:name="_Toc29477133"/>
      <w:bookmarkStart w:id="70" w:name="_Toc29477606"/>
      <w:bookmarkStart w:id="71" w:name="_Toc29477732"/>
      <w:bookmarkStart w:id="72" w:name="_Toc29477857"/>
      <w:bookmarkStart w:id="73" w:name="_Toc29468584"/>
      <w:bookmarkStart w:id="74" w:name="_Toc29468706"/>
      <w:bookmarkStart w:id="75" w:name="_Toc29469335"/>
      <w:bookmarkStart w:id="76" w:name="_Toc29469393"/>
      <w:bookmarkStart w:id="77" w:name="_Toc29469446"/>
      <w:bookmarkStart w:id="78" w:name="_Toc29469543"/>
      <w:bookmarkStart w:id="79" w:name="_Toc29469669"/>
      <w:bookmarkStart w:id="80" w:name="_Toc29469730"/>
      <w:bookmarkStart w:id="81" w:name="_Toc29469814"/>
      <w:bookmarkStart w:id="82" w:name="_Toc29470058"/>
      <w:bookmarkStart w:id="83" w:name="_Toc29476817"/>
      <w:bookmarkStart w:id="84" w:name="_Toc29477066"/>
      <w:bookmarkStart w:id="85" w:name="_Toc29477134"/>
      <w:bookmarkStart w:id="86" w:name="_Toc29477607"/>
      <w:bookmarkStart w:id="87" w:name="_Toc29477733"/>
      <w:bookmarkStart w:id="88" w:name="_Toc29477858"/>
      <w:bookmarkStart w:id="89" w:name="_Toc29468585"/>
      <w:bookmarkStart w:id="90" w:name="_Toc29468707"/>
      <w:bookmarkStart w:id="91" w:name="_Toc29469336"/>
      <w:bookmarkStart w:id="92" w:name="_Toc29469394"/>
      <w:bookmarkStart w:id="93" w:name="_Toc29469447"/>
      <w:bookmarkStart w:id="94" w:name="_Toc29469544"/>
      <w:bookmarkStart w:id="95" w:name="_Toc29469670"/>
      <w:bookmarkStart w:id="96" w:name="_Toc29469731"/>
      <w:bookmarkStart w:id="97" w:name="_Toc29469815"/>
      <w:bookmarkStart w:id="98" w:name="_Toc29470059"/>
      <w:bookmarkStart w:id="99" w:name="_Toc29476818"/>
      <w:bookmarkStart w:id="100" w:name="_Toc29477067"/>
      <w:bookmarkStart w:id="101" w:name="_Toc29477135"/>
      <w:bookmarkStart w:id="102" w:name="_Toc29477608"/>
      <w:bookmarkStart w:id="103" w:name="_Toc29477734"/>
      <w:bookmarkStart w:id="104" w:name="_Toc29477859"/>
      <w:bookmarkStart w:id="105" w:name="_Toc29468586"/>
      <w:bookmarkStart w:id="106" w:name="_Toc29468708"/>
      <w:bookmarkStart w:id="107" w:name="_Toc29469337"/>
      <w:bookmarkStart w:id="108" w:name="_Toc29469395"/>
      <w:bookmarkStart w:id="109" w:name="_Toc29469448"/>
      <w:bookmarkStart w:id="110" w:name="_Toc29469545"/>
      <w:bookmarkStart w:id="111" w:name="_Toc29469671"/>
      <w:bookmarkStart w:id="112" w:name="_Toc29469732"/>
      <w:bookmarkStart w:id="113" w:name="_Toc29469816"/>
      <w:bookmarkStart w:id="114" w:name="_Toc29470060"/>
      <w:bookmarkStart w:id="115" w:name="_Toc29476819"/>
      <w:bookmarkStart w:id="116" w:name="_Toc29477068"/>
      <w:bookmarkStart w:id="117" w:name="_Toc29477136"/>
      <w:bookmarkStart w:id="118" w:name="_Toc29477609"/>
      <w:bookmarkStart w:id="119" w:name="_Toc29477735"/>
      <w:bookmarkStart w:id="120" w:name="_Toc29477860"/>
      <w:bookmarkStart w:id="121" w:name="_Toc29477069"/>
      <w:bookmarkStart w:id="122" w:name="_Toc29477137"/>
      <w:bookmarkStart w:id="123" w:name="_Toc29477610"/>
      <w:bookmarkStart w:id="124" w:name="_Toc29477736"/>
      <w:bookmarkStart w:id="125" w:name="_Toc29477861"/>
      <w:bookmarkStart w:id="126" w:name="_Toc7069210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proofErr w:type="spellStart"/>
      <w:r w:rsidRPr="00177CE6">
        <w:t>Beschrijving</w:t>
      </w:r>
      <w:proofErr w:type="spellEnd"/>
      <w:r w:rsidRPr="00177CE6">
        <w:t xml:space="preserve"> van het </w:t>
      </w:r>
      <w:proofErr w:type="spellStart"/>
      <w:r w:rsidRPr="00177CE6">
        <w:t>onboardingsproces</w:t>
      </w:r>
      <w:bookmarkEnd w:id="126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962"/>
        <w:gridCol w:w="6709"/>
      </w:tblGrid>
      <w:tr w:rsidR="00AF3940" w:rsidRPr="002A0A82" w14:paraId="2894F963" w14:textId="77777777" w:rsidTr="00CF60CC">
        <w:tc>
          <w:tcPr>
            <w:tcW w:w="674" w:type="dxa"/>
            <w:shd w:val="clear" w:color="auto" w:fill="D9D9D9" w:themeFill="background1" w:themeFillShade="D9"/>
          </w:tcPr>
          <w:p w14:paraId="0D8AABA4" w14:textId="77777777" w:rsidR="00AF3940" w:rsidRPr="002A0A82" w:rsidRDefault="00AF3940" w:rsidP="000C1E39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Fase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1BE76921" w14:textId="77777777" w:rsidR="00AF3940" w:rsidRPr="002A0A82" w:rsidRDefault="00AF3940" w:rsidP="000C1E39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Omschrijving</w:t>
            </w:r>
          </w:p>
        </w:tc>
        <w:tc>
          <w:tcPr>
            <w:tcW w:w="6709" w:type="dxa"/>
            <w:shd w:val="clear" w:color="auto" w:fill="D9D9D9" w:themeFill="background1" w:themeFillShade="D9"/>
          </w:tcPr>
          <w:p w14:paraId="17B8D375" w14:textId="77777777" w:rsidR="00AF3940" w:rsidRPr="002A0A82" w:rsidRDefault="00AF3940" w:rsidP="000C1E39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 xml:space="preserve">Deliverables </w:t>
            </w:r>
          </w:p>
        </w:tc>
      </w:tr>
      <w:tr w:rsidR="00AF3940" w:rsidRPr="00D807C1" w14:paraId="56EC9067" w14:textId="77777777" w:rsidTr="00177CE6">
        <w:trPr>
          <w:trHeight w:val="768"/>
        </w:trPr>
        <w:tc>
          <w:tcPr>
            <w:tcW w:w="674" w:type="dxa"/>
            <w:vAlign w:val="center"/>
          </w:tcPr>
          <w:p w14:paraId="7630022F" w14:textId="77777777" w:rsidR="00AF3940" w:rsidRPr="001714B2" w:rsidRDefault="00B41888" w:rsidP="000C1E39">
            <w:pPr>
              <w:jc w:val="both"/>
              <w:rPr>
                <w:rFonts w:cs="Arial"/>
                <w:color w:val="BFBFBF" w:themeColor="background1" w:themeShade="BF"/>
                <w:lang w:val="nl-BE"/>
              </w:rPr>
            </w:pPr>
            <w:r w:rsidRPr="001714B2">
              <w:rPr>
                <w:rFonts w:cs="Arial"/>
                <w:color w:val="BFBFBF" w:themeColor="background1" w:themeShade="BF"/>
                <w:lang w:val="nl-BE"/>
              </w:rPr>
              <w:t xml:space="preserve">   1</w:t>
            </w:r>
          </w:p>
        </w:tc>
        <w:tc>
          <w:tcPr>
            <w:tcW w:w="1962" w:type="dxa"/>
            <w:vAlign w:val="center"/>
          </w:tcPr>
          <w:p w14:paraId="2AD0C042" w14:textId="77777777" w:rsidR="00AF3940" w:rsidRPr="001714B2" w:rsidRDefault="00AF3940" w:rsidP="000C1E39">
            <w:pPr>
              <w:jc w:val="both"/>
              <w:rPr>
                <w:rFonts w:cs="Arial"/>
                <w:color w:val="BFBFBF" w:themeColor="background1" w:themeShade="BF"/>
                <w:lang w:val="nl-BE"/>
              </w:rPr>
            </w:pPr>
            <w:r w:rsidRPr="001714B2">
              <w:rPr>
                <w:rFonts w:cs="Arial"/>
                <w:color w:val="BFBFBF" w:themeColor="background1" w:themeShade="BF"/>
                <w:lang w:val="nl-BE"/>
              </w:rPr>
              <w:t>Aanvraag</w:t>
            </w:r>
            <w:r w:rsidR="000C1E39" w:rsidRPr="001714B2">
              <w:rPr>
                <w:rFonts w:cs="Arial"/>
                <w:color w:val="BFBFBF" w:themeColor="background1" w:themeShade="BF"/>
                <w:lang w:val="nl-BE"/>
              </w:rPr>
              <w:t xml:space="preserve"> indienen</w:t>
            </w:r>
          </w:p>
        </w:tc>
        <w:tc>
          <w:tcPr>
            <w:tcW w:w="6709" w:type="dxa"/>
            <w:vAlign w:val="center"/>
          </w:tcPr>
          <w:p w14:paraId="4BF025F2" w14:textId="0227D525" w:rsidR="001D057D" w:rsidRPr="001543EA" w:rsidRDefault="001D057D" w:rsidP="001543EA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BFBFBF" w:themeColor="background1" w:themeShade="BF"/>
                <w:lang w:val="nl-BE"/>
              </w:rPr>
            </w:pPr>
            <w:r w:rsidRPr="001714B2">
              <w:rPr>
                <w:rFonts w:cs="Arial"/>
                <w:color w:val="BFBFBF" w:themeColor="background1" w:themeShade="BF"/>
                <w:lang w:val="nl-BE"/>
              </w:rPr>
              <w:t xml:space="preserve">Aanvraag door invullen van </w:t>
            </w:r>
            <w:proofErr w:type="spellStart"/>
            <w:r w:rsidRPr="001714B2">
              <w:rPr>
                <w:rFonts w:cs="Arial"/>
                <w:color w:val="BFBFBF" w:themeColor="background1" w:themeShade="BF"/>
                <w:lang w:val="nl-BE"/>
              </w:rPr>
              <w:t>Webform</w:t>
            </w:r>
            <w:proofErr w:type="spellEnd"/>
            <w:r w:rsidRPr="001714B2">
              <w:rPr>
                <w:rFonts w:cs="Arial"/>
                <w:color w:val="BFBFBF" w:themeColor="background1" w:themeShade="BF"/>
                <w:lang w:val="nl-BE"/>
              </w:rPr>
              <w:t xml:space="preserve"> op</w:t>
            </w:r>
            <w:r w:rsidR="008075E0" w:rsidRPr="001714B2">
              <w:rPr>
                <w:rFonts w:cs="Arial"/>
                <w:color w:val="BFBFBF" w:themeColor="background1" w:themeShade="BF"/>
                <w:lang w:val="nl-BE"/>
              </w:rPr>
              <w:t>:</w:t>
            </w:r>
            <w:r w:rsidRPr="001714B2">
              <w:rPr>
                <w:rFonts w:cs="Arial"/>
                <w:color w:val="BFBFBF" w:themeColor="background1" w:themeShade="BF"/>
                <w:lang w:val="nl-BE"/>
              </w:rPr>
              <w:t xml:space="preserve"> </w:t>
            </w:r>
            <w:hyperlink r:id="rId17" w:history="1">
              <w:r w:rsidRPr="001714B2">
                <w:rPr>
                  <w:rStyle w:val="Hyperlink"/>
                  <w:rFonts w:cs="Arial"/>
                  <w:color w:val="BFBFBF" w:themeColor="background1" w:themeShade="BF"/>
                  <w:lang w:val="nl-BE"/>
                </w:rPr>
                <w:t>https://apps.digital.belgium.be/forms/show/bosa/fas-onboarding?lng=nl</w:t>
              </w:r>
            </w:hyperlink>
          </w:p>
        </w:tc>
      </w:tr>
      <w:tr w:rsidR="00AF3940" w:rsidRPr="00D807C1" w14:paraId="43842046" w14:textId="77777777" w:rsidTr="00CF60CC">
        <w:trPr>
          <w:trHeight w:val="621"/>
        </w:trPr>
        <w:tc>
          <w:tcPr>
            <w:tcW w:w="674" w:type="dxa"/>
            <w:vAlign w:val="center"/>
          </w:tcPr>
          <w:p w14:paraId="4C6C90F1" w14:textId="77777777" w:rsidR="00AF3940" w:rsidRPr="00166256" w:rsidRDefault="00AF3940" w:rsidP="000C1E39">
            <w:pPr>
              <w:jc w:val="both"/>
              <w:rPr>
                <w:rFonts w:cs="Arial"/>
                <w:lang w:val="nl-BE"/>
              </w:rPr>
            </w:pPr>
            <w:r w:rsidRPr="00166256">
              <w:rPr>
                <w:rFonts w:cs="Arial"/>
                <w:lang w:val="nl-BE"/>
              </w:rPr>
              <w:t xml:space="preserve">   2</w:t>
            </w:r>
          </w:p>
        </w:tc>
        <w:tc>
          <w:tcPr>
            <w:tcW w:w="1962" w:type="dxa"/>
            <w:vAlign w:val="center"/>
          </w:tcPr>
          <w:p w14:paraId="7C013900" w14:textId="22705F36" w:rsidR="00AF3940" w:rsidRPr="00166256" w:rsidRDefault="00EE221D" w:rsidP="000C1E39">
            <w:pPr>
              <w:jc w:val="both"/>
              <w:rPr>
                <w:rFonts w:cs="Arial"/>
                <w:lang w:val="nl-BE"/>
              </w:rPr>
            </w:pPr>
            <w:r w:rsidRPr="00166256">
              <w:rPr>
                <w:rFonts w:cs="Arial"/>
                <w:lang w:val="nl-BE"/>
              </w:rPr>
              <w:t xml:space="preserve">Invullen </w:t>
            </w:r>
            <w:proofErr w:type="spellStart"/>
            <w:r w:rsidRPr="00166256">
              <w:rPr>
                <w:rFonts w:cs="Arial"/>
                <w:lang w:val="nl-BE"/>
              </w:rPr>
              <w:t>onboardingsdossier</w:t>
            </w:r>
            <w:proofErr w:type="spellEnd"/>
          </w:p>
        </w:tc>
        <w:tc>
          <w:tcPr>
            <w:tcW w:w="6709" w:type="dxa"/>
            <w:vAlign w:val="center"/>
          </w:tcPr>
          <w:p w14:paraId="502F595D" w14:textId="6853E09E" w:rsidR="00AF3940" w:rsidRPr="00166256" w:rsidRDefault="00AF3940" w:rsidP="001D057D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nl-BE"/>
              </w:rPr>
            </w:pPr>
            <w:r w:rsidRPr="00166256">
              <w:rPr>
                <w:rFonts w:cs="Arial"/>
                <w:lang w:val="nl-BE"/>
              </w:rPr>
              <w:t xml:space="preserve">Invullen </w:t>
            </w:r>
            <w:proofErr w:type="spellStart"/>
            <w:r w:rsidRPr="00166256">
              <w:rPr>
                <w:rFonts w:cs="Arial"/>
                <w:lang w:val="nl-BE"/>
              </w:rPr>
              <w:t>onboardingsdossier</w:t>
            </w:r>
            <w:proofErr w:type="spellEnd"/>
            <w:r w:rsidRPr="00166256">
              <w:rPr>
                <w:rFonts w:cs="Arial"/>
                <w:lang w:val="nl-BE"/>
              </w:rPr>
              <w:t xml:space="preserve"> door</w:t>
            </w:r>
            <w:r w:rsidR="00C923EC" w:rsidRPr="00166256">
              <w:rPr>
                <w:rFonts w:cs="Arial"/>
                <w:lang w:val="nl-BE"/>
              </w:rPr>
              <w:t xml:space="preserve"> de</w:t>
            </w:r>
            <w:r w:rsidRPr="00166256">
              <w:rPr>
                <w:rFonts w:cs="Arial"/>
                <w:lang w:val="nl-BE"/>
              </w:rPr>
              <w:t xml:space="preserve"> klant</w:t>
            </w:r>
            <w:r w:rsidR="00A90790" w:rsidRPr="00166256">
              <w:rPr>
                <w:rFonts w:cs="Arial"/>
                <w:lang w:val="nl-BE"/>
              </w:rPr>
              <w:t xml:space="preserve"> </w:t>
            </w:r>
            <w:r w:rsidR="00C8033A" w:rsidRPr="00166256">
              <w:rPr>
                <w:rFonts w:cs="Arial"/>
                <w:lang w:val="nl-BE"/>
              </w:rPr>
              <w:t>en opsturen naar servicedesk</w:t>
            </w:r>
            <w:r w:rsidR="00BE6348" w:rsidRPr="00166256">
              <w:rPr>
                <w:rFonts w:cs="Arial"/>
                <w:lang w:val="nl-BE"/>
              </w:rPr>
              <w:t>.dto@bosa.fgov.be</w:t>
            </w:r>
          </w:p>
        </w:tc>
      </w:tr>
      <w:tr w:rsidR="00AF3940" w:rsidRPr="002A0A82" w14:paraId="0EB38F13" w14:textId="77777777" w:rsidTr="00CF60CC">
        <w:trPr>
          <w:trHeight w:val="715"/>
        </w:trPr>
        <w:tc>
          <w:tcPr>
            <w:tcW w:w="674" w:type="dxa"/>
            <w:vAlign w:val="center"/>
          </w:tcPr>
          <w:p w14:paraId="3ED6EEF4" w14:textId="77777777" w:rsidR="00AF3940" w:rsidRPr="00166256" w:rsidRDefault="00AF3940" w:rsidP="000C1E39">
            <w:pPr>
              <w:jc w:val="both"/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  3</w:t>
            </w:r>
          </w:p>
        </w:tc>
        <w:tc>
          <w:tcPr>
            <w:tcW w:w="1962" w:type="dxa"/>
            <w:vAlign w:val="center"/>
          </w:tcPr>
          <w:p w14:paraId="5699D218" w14:textId="65429261" w:rsidR="00B41888" w:rsidRPr="00166256" w:rsidRDefault="00AF3940" w:rsidP="00C8033A">
            <w:pPr>
              <w:jc w:val="both"/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>Configuratie</w:t>
            </w:r>
            <w:r w:rsidR="00C8033A" w:rsidRPr="00166256">
              <w:rPr>
                <w:rFonts w:cs="Arial"/>
                <w:color w:val="BFBFBF" w:themeColor="background1" w:themeShade="BF"/>
                <w:lang w:val="nl-BE"/>
              </w:rPr>
              <w:t xml:space="preserve"> </w:t>
            </w:r>
            <w:r w:rsidR="000C1E39" w:rsidRPr="00166256">
              <w:rPr>
                <w:rFonts w:cs="Arial"/>
                <w:color w:val="BFBFBF" w:themeColor="background1" w:themeShade="BF"/>
                <w:lang w:val="nl-BE"/>
              </w:rPr>
              <w:t>in de integratie</w:t>
            </w:r>
            <w:r w:rsidR="00C8033A" w:rsidRPr="00166256">
              <w:rPr>
                <w:rFonts w:cs="Arial"/>
                <w:color w:val="BFBFBF" w:themeColor="background1" w:themeShade="BF"/>
                <w:lang w:val="nl-BE"/>
              </w:rPr>
              <w:t xml:space="preserve"> </w:t>
            </w:r>
            <w:r w:rsidR="000C1E39" w:rsidRPr="00166256">
              <w:rPr>
                <w:rFonts w:cs="Arial"/>
                <w:color w:val="BFBFBF" w:themeColor="background1" w:themeShade="BF"/>
                <w:lang w:val="nl-BE"/>
              </w:rPr>
              <w:t>omgeving</w:t>
            </w:r>
          </w:p>
        </w:tc>
        <w:tc>
          <w:tcPr>
            <w:tcW w:w="6709" w:type="dxa"/>
            <w:vAlign w:val="center"/>
          </w:tcPr>
          <w:p w14:paraId="661DB92F" w14:textId="7FE2FDCD" w:rsidR="00AF3940" w:rsidRPr="00166256" w:rsidRDefault="00A90790" w:rsidP="00C8033A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>Configuratie en test op basis</w:t>
            </w:r>
            <w:r w:rsidR="007B6F65" w:rsidRPr="00166256">
              <w:rPr>
                <w:rFonts w:cs="Arial"/>
                <w:color w:val="BFBFBF" w:themeColor="background1" w:themeShade="BF"/>
                <w:lang w:val="nl-BE"/>
              </w:rPr>
              <w:t xml:space="preserve"> van de</w:t>
            </w: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informatie uit </w:t>
            </w:r>
            <w:r w:rsidR="007B6F65" w:rsidRPr="00166256">
              <w:rPr>
                <w:rFonts w:cs="Arial"/>
                <w:color w:val="BFBFBF" w:themeColor="background1" w:themeShade="BF"/>
                <w:lang w:val="nl-BE"/>
              </w:rPr>
              <w:t xml:space="preserve">het </w:t>
            </w:r>
            <w:r w:rsidRPr="00166256">
              <w:rPr>
                <w:rFonts w:cs="Arial"/>
                <w:color w:val="BFBFBF" w:themeColor="background1" w:themeShade="BF"/>
                <w:lang w:val="nl-BE"/>
              </w:rPr>
              <w:t>dossier</w:t>
            </w:r>
          </w:p>
          <w:p w14:paraId="1D563171" w14:textId="438DF040" w:rsidR="00C8033A" w:rsidRPr="00166256" w:rsidRDefault="00C8033A" w:rsidP="00C8033A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Validatie van </w:t>
            </w:r>
            <w:proofErr w:type="spellStart"/>
            <w:r w:rsidRPr="00166256">
              <w:rPr>
                <w:rFonts w:cs="Arial"/>
                <w:color w:val="BFBFBF" w:themeColor="background1" w:themeShade="BF"/>
                <w:lang w:val="nl-BE"/>
              </w:rPr>
              <w:t>onboarding</w:t>
            </w:r>
            <w:proofErr w:type="spellEnd"/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door </w:t>
            </w:r>
            <w:r w:rsidR="00D21454" w:rsidRPr="00166256">
              <w:rPr>
                <w:rFonts w:cs="Arial"/>
                <w:color w:val="BFBFBF" w:themeColor="background1" w:themeShade="BF"/>
                <w:lang w:val="nl-BE"/>
              </w:rPr>
              <w:t>FOD BOSA</w:t>
            </w:r>
          </w:p>
        </w:tc>
      </w:tr>
      <w:tr w:rsidR="00C8033A" w:rsidRPr="002A0A82" w14:paraId="1030667F" w14:textId="77777777" w:rsidTr="001543EA">
        <w:trPr>
          <w:trHeight w:val="852"/>
        </w:trPr>
        <w:tc>
          <w:tcPr>
            <w:tcW w:w="674" w:type="dxa"/>
            <w:vAlign w:val="center"/>
          </w:tcPr>
          <w:p w14:paraId="5D7835BD" w14:textId="77777777" w:rsidR="00C8033A" w:rsidRPr="00166256" w:rsidRDefault="00C8033A" w:rsidP="00C8033A">
            <w:pPr>
              <w:jc w:val="both"/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  4</w:t>
            </w:r>
          </w:p>
        </w:tc>
        <w:tc>
          <w:tcPr>
            <w:tcW w:w="1962" w:type="dxa"/>
            <w:vAlign w:val="center"/>
          </w:tcPr>
          <w:p w14:paraId="67B28DCB" w14:textId="053817CE" w:rsidR="00C8033A" w:rsidRPr="00166256" w:rsidRDefault="00C8033A" w:rsidP="00C8033A">
            <w:pPr>
              <w:jc w:val="both"/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>Configuratie in de productie omgeving</w:t>
            </w:r>
          </w:p>
        </w:tc>
        <w:tc>
          <w:tcPr>
            <w:tcW w:w="6709" w:type="dxa"/>
            <w:vAlign w:val="center"/>
          </w:tcPr>
          <w:p w14:paraId="47F6816F" w14:textId="6AF52B2E" w:rsidR="00C8033A" w:rsidRPr="00166256" w:rsidRDefault="00C8033A" w:rsidP="00C8033A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>Configuratie</w:t>
            </w:r>
            <w:r w:rsidR="00DF7F0D" w:rsidRPr="00166256">
              <w:rPr>
                <w:rFonts w:cs="Arial"/>
                <w:color w:val="BFBFBF" w:themeColor="background1" w:themeShade="BF"/>
                <w:lang w:val="nl-BE"/>
              </w:rPr>
              <w:t xml:space="preserve"> en test</w:t>
            </w: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op basis </w:t>
            </w:r>
            <w:r w:rsidR="007B6F65" w:rsidRPr="00166256">
              <w:rPr>
                <w:rFonts w:cs="Arial"/>
                <w:color w:val="BFBFBF" w:themeColor="background1" w:themeShade="BF"/>
                <w:lang w:val="nl-BE"/>
              </w:rPr>
              <w:t xml:space="preserve">van de </w:t>
            </w:r>
            <w:r w:rsidRPr="00166256">
              <w:rPr>
                <w:rFonts w:cs="Arial"/>
                <w:color w:val="BFBFBF" w:themeColor="background1" w:themeShade="BF"/>
                <w:lang w:val="nl-BE"/>
              </w:rPr>
              <w:t>informatie uit</w:t>
            </w:r>
            <w:r w:rsidR="007B6F65" w:rsidRPr="00166256">
              <w:rPr>
                <w:rFonts w:cs="Arial"/>
                <w:color w:val="BFBFBF" w:themeColor="background1" w:themeShade="BF"/>
                <w:lang w:val="nl-BE"/>
              </w:rPr>
              <w:t xml:space="preserve"> het</w:t>
            </w: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dossier</w:t>
            </w:r>
          </w:p>
          <w:p w14:paraId="611F8D1A" w14:textId="2344A11C" w:rsidR="00C8033A" w:rsidRPr="00166256" w:rsidRDefault="00C8033A" w:rsidP="00C8033A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Validatie van </w:t>
            </w:r>
            <w:proofErr w:type="spellStart"/>
            <w:r w:rsidRPr="00166256">
              <w:rPr>
                <w:rFonts w:cs="Arial"/>
                <w:color w:val="BFBFBF" w:themeColor="background1" w:themeShade="BF"/>
                <w:lang w:val="nl-BE"/>
              </w:rPr>
              <w:t>onboarding</w:t>
            </w:r>
            <w:proofErr w:type="spellEnd"/>
            <w:r w:rsidRPr="00166256">
              <w:rPr>
                <w:rFonts w:cs="Arial"/>
                <w:color w:val="BFBFBF" w:themeColor="background1" w:themeShade="BF"/>
                <w:lang w:val="nl-BE"/>
              </w:rPr>
              <w:t xml:space="preserve"> door </w:t>
            </w:r>
            <w:r w:rsidR="00D21454" w:rsidRPr="00166256">
              <w:rPr>
                <w:rFonts w:cs="Arial"/>
                <w:color w:val="BFBFBF" w:themeColor="background1" w:themeShade="BF"/>
                <w:lang w:val="nl-BE"/>
              </w:rPr>
              <w:t>FOD BOSA</w:t>
            </w:r>
          </w:p>
          <w:p w14:paraId="56D04D40" w14:textId="77777777" w:rsidR="00C8033A" w:rsidRPr="00166256" w:rsidRDefault="00C8033A" w:rsidP="00C8033A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BFBFBF" w:themeColor="background1" w:themeShade="BF"/>
                <w:lang w:val="nl-BE"/>
              </w:rPr>
            </w:pPr>
            <w:r w:rsidRPr="00166256">
              <w:rPr>
                <w:rFonts w:cs="Arial"/>
                <w:color w:val="BFBFBF" w:themeColor="background1" w:themeShade="BF"/>
                <w:lang w:val="nl-BE"/>
              </w:rPr>
              <w:t>Ingebruikname door klant</w:t>
            </w:r>
          </w:p>
        </w:tc>
      </w:tr>
    </w:tbl>
    <w:p w14:paraId="4D4B4C5D" w14:textId="77777777" w:rsidR="00CF60CC" w:rsidRPr="00177CE6" w:rsidRDefault="00CF60CC" w:rsidP="00177CE6">
      <w:pPr>
        <w:rPr>
          <w:lang w:val="nl-BE"/>
        </w:rPr>
      </w:pPr>
      <w:bookmarkStart w:id="127" w:name="_Toc29477139"/>
      <w:bookmarkStart w:id="128" w:name="_Toc29477612"/>
      <w:bookmarkEnd w:id="127"/>
      <w:bookmarkEnd w:id="128"/>
    </w:p>
    <w:p w14:paraId="2F596090" w14:textId="5668A1E3" w:rsidR="00442B5C" w:rsidRPr="00177CE6" w:rsidRDefault="00C8033A" w:rsidP="00177CE6">
      <w:pPr>
        <w:pStyle w:val="Heading2"/>
        <w:rPr>
          <w:lang w:val="nl-BE"/>
        </w:rPr>
      </w:pPr>
      <w:bookmarkStart w:id="129" w:name="_Toc29477140"/>
      <w:bookmarkStart w:id="130" w:name="_Toc29477613"/>
      <w:bookmarkStart w:id="131" w:name="_Toc29477738"/>
      <w:bookmarkStart w:id="132" w:name="_Toc29469674"/>
      <w:bookmarkStart w:id="133" w:name="_Toc29469735"/>
      <w:bookmarkStart w:id="134" w:name="_Toc29469819"/>
      <w:bookmarkStart w:id="135" w:name="_Toc29470063"/>
      <w:bookmarkStart w:id="136" w:name="_Toc29476822"/>
      <w:bookmarkStart w:id="137" w:name="_Toc29477071"/>
      <w:bookmarkStart w:id="138" w:name="_Toc29477141"/>
      <w:bookmarkStart w:id="139" w:name="_Toc29477614"/>
      <w:bookmarkStart w:id="140" w:name="_Toc29477739"/>
      <w:bookmarkStart w:id="141" w:name="_Toc29477863"/>
      <w:bookmarkStart w:id="142" w:name="_Toc29469675"/>
      <w:bookmarkStart w:id="143" w:name="_Toc29469736"/>
      <w:bookmarkStart w:id="144" w:name="_Toc29469820"/>
      <w:bookmarkStart w:id="145" w:name="_Toc29470064"/>
      <w:bookmarkStart w:id="146" w:name="_Toc29476823"/>
      <w:bookmarkStart w:id="147" w:name="_Toc29477072"/>
      <w:bookmarkStart w:id="148" w:name="_Toc29477142"/>
      <w:bookmarkStart w:id="149" w:name="_Toc29477615"/>
      <w:bookmarkStart w:id="150" w:name="_Toc29477740"/>
      <w:bookmarkStart w:id="151" w:name="_Toc29477864"/>
      <w:bookmarkStart w:id="152" w:name="_Toc29469676"/>
      <w:bookmarkStart w:id="153" w:name="_Toc29469737"/>
      <w:bookmarkStart w:id="154" w:name="_Toc29469821"/>
      <w:bookmarkStart w:id="155" w:name="_Toc29470065"/>
      <w:bookmarkStart w:id="156" w:name="_Toc29476824"/>
      <w:bookmarkStart w:id="157" w:name="_Toc29477073"/>
      <w:bookmarkStart w:id="158" w:name="_Toc29477143"/>
      <w:bookmarkStart w:id="159" w:name="_Toc29477616"/>
      <w:bookmarkStart w:id="160" w:name="_Toc29477741"/>
      <w:bookmarkStart w:id="161" w:name="_Toc29477865"/>
      <w:bookmarkStart w:id="162" w:name="_Toc29469677"/>
      <w:bookmarkStart w:id="163" w:name="_Toc29469738"/>
      <w:bookmarkStart w:id="164" w:name="_Toc29469822"/>
      <w:bookmarkStart w:id="165" w:name="_Toc29470066"/>
      <w:bookmarkStart w:id="166" w:name="_Toc29476825"/>
      <w:bookmarkStart w:id="167" w:name="_Toc29477074"/>
      <w:bookmarkStart w:id="168" w:name="_Toc29477144"/>
      <w:bookmarkStart w:id="169" w:name="_Toc29477617"/>
      <w:bookmarkStart w:id="170" w:name="_Toc29477742"/>
      <w:bookmarkStart w:id="171" w:name="_Toc29477866"/>
      <w:bookmarkStart w:id="172" w:name="_Toc29469678"/>
      <w:bookmarkStart w:id="173" w:name="_Toc29469739"/>
      <w:bookmarkStart w:id="174" w:name="_Toc29469823"/>
      <w:bookmarkStart w:id="175" w:name="_Toc29470067"/>
      <w:bookmarkStart w:id="176" w:name="_Toc29476826"/>
      <w:bookmarkStart w:id="177" w:name="_Toc29477075"/>
      <w:bookmarkStart w:id="178" w:name="_Toc29477145"/>
      <w:bookmarkStart w:id="179" w:name="_Toc29477618"/>
      <w:bookmarkStart w:id="180" w:name="_Toc29477743"/>
      <w:bookmarkStart w:id="181" w:name="_Toc29477867"/>
      <w:bookmarkStart w:id="182" w:name="_Toc29469679"/>
      <w:bookmarkStart w:id="183" w:name="_Toc29469740"/>
      <w:bookmarkStart w:id="184" w:name="_Toc29469824"/>
      <w:bookmarkStart w:id="185" w:name="_Toc29470068"/>
      <w:bookmarkStart w:id="186" w:name="_Toc29476827"/>
      <w:bookmarkStart w:id="187" w:name="_Toc29477076"/>
      <w:bookmarkStart w:id="188" w:name="_Toc29477146"/>
      <w:bookmarkStart w:id="189" w:name="_Toc29477619"/>
      <w:bookmarkStart w:id="190" w:name="_Toc29477744"/>
      <w:bookmarkStart w:id="191" w:name="_Toc29477868"/>
      <w:bookmarkStart w:id="192" w:name="_Toc29469741"/>
      <w:bookmarkStart w:id="193" w:name="_Toc29469825"/>
      <w:bookmarkStart w:id="194" w:name="_Toc29470069"/>
      <w:bookmarkStart w:id="195" w:name="_Toc29476828"/>
      <w:bookmarkStart w:id="196" w:name="_Toc29477077"/>
      <w:bookmarkStart w:id="197" w:name="_Toc29477147"/>
      <w:bookmarkStart w:id="198" w:name="_Toc29477620"/>
      <w:bookmarkStart w:id="199" w:name="_Toc29477745"/>
      <w:bookmarkStart w:id="200" w:name="_Toc29477869"/>
      <w:bookmarkStart w:id="201" w:name="_Toc29477870"/>
      <w:bookmarkStart w:id="202" w:name="_Toc70692106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177CE6">
        <w:rPr>
          <w:lang w:val="nl-BE"/>
        </w:rPr>
        <w:t>Identificatie van de contactpersonen bij de klant</w:t>
      </w:r>
      <w:bookmarkStart w:id="203" w:name="_Toc29469341"/>
      <w:bookmarkStart w:id="204" w:name="_Toc29469399"/>
      <w:bookmarkStart w:id="205" w:name="_Toc29469453"/>
      <w:bookmarkStart w:id="206" w:name="_Toc29469550"/>
      <w:bookmarkStart w:id="207" w:name="_Toc29469682"/>
      <w:bookmarkStart w:id="208" w:name="_Toc29469743"/>
      <w:bookmarkStart w:id="209" w:name="_Toc29469827"/>
      <w:bookmarkStart w:id="210" w:name="_Toc29470071"/>
      <w:bookmarkStart w:id="211" w:name="_Toc29476830"/>
      <w:bookmarkStart w:id="212" w:name="_Toc29477079"/>
      <w:bookmarkStart w:id="213" w:name="_Toc29477149"/>
      <w:bookmarkStart w:id="214" w:name="_Toc29477622"/>
      <w:bookmarkStart w:id="215" w:name="_Toc29477747"/>
      <w:bookmarkStart w:id="216" w:name="_Toc29477871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5A76B10A" w14:textId="365941AC" w:rsidR="00442B5C" w:rsidRDefault="00442B5C" w:rsidP="000C1E39">
      <w:pPr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Contacten </w:t>
      </w:r>
      <w:r w:rsidR="00203B32">
        <w:rPr>
          <w:rFonts w:cs="Arial"/>
          <w:lang w:val="nl-BE"/>
        </w:rPr>
        <w:t xml:space="preserve">onder ‘Opstart’ zullen </w:t>
      </w:r>
      <w:r w:rsidR="00A07D29">
        <w:rPr>
          <w:rFonts w:cs="Arial"/>
          <w:lang w:val="nl-BE"/>
        </w:rPr>
        <w:t xml:space="preserve">enkel </w:t>
      </w:r>
      <w:r w:rsidR="00490A3B">
        <w:rPr>
          <w:rFonts w:cs="Arial"/>
          <w:lang w:val="nl-BE"/>
        </w:rPr>
        <w:t xml:space="preserve">worden </w:t>
      </w:r>
      <w:r w:rsidR="00A07D29">
        <w:rPr>
          <w:rFonts w:cs="Arial"/>
          <w:lang w:val="nl-BE"/>
        </w:rPr>
        <w:t>gebruikt</w:t>
      </w:r>
      <w:r w:rsidR="00F121B6">
        <w:rPr>
          <w:rFonts w:cs="Arial"/>
          <w:lang w:val="nl-BE"/>
        </w:rPr>
        <w:t xml:space="preserve"> tijdens de </w:t>
      </w:r>
      <w:proofErr w:type="spellStart"/>
      <w:r w:rsidR="0088622E">
        <w:rPr>
          <w:rFonts w:cs="Arial"/>
          <w:lang w:val="nl-BE"/>
        </w:rPr>
        <w:t>onboardin</w:t>
      </w:r>
      <w:r w:rsidR="00A07D29">
        <w:rPr>
          <w:rFonts w:cs="Arial"/>
          <w:lang w:val="nl-BE"/>
        </w:rPr>
        <w:t>gs</w:t>
      </w:r>
      <w:proofErr w:type="spellEnd"/>
      <w:r w:rsidR="00A07D29">
        <w:rPr>
          <w:rFonts w:cs="Arial"/>
          <w:lang w:val="nl-BE"/>
        </w:rPr>
        <w:t xml:space="preserve"> fase</w:t>
      </w:r>
      <w:r w:rsidR="0088622E">
        <w:rPr>
          <w:rFonts w:cs="Arial"/>
          <w:lang w:val="nl-BE"/>
        </w:rPr>
        <w:t>.</w:t>
      </w:r>
    </w:p>
    <w:p w14:paraId="0BB67A6B" w14:textId="53CE5D69" w:rsidR="00A94E38" w:rsidRDefault="00FD1BBF" w:rsidP="000C1E39">
      <w:pPr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Operationele contacten </w:t>
      </w:r>
      <w:r w:rsidR="00F84708">
        <w:rPr>
          <w:rFonts w:cs="Arial"/>
          <w:lang w:val="nl-BE"/>
        </w:rPr>
        <w:t xml:space="preserve">zullen worden </w:t>
      </w:r>
      <w:r w:rsidR="00626D2F">
        <w:rPr>
          <w:rFonts w:cs="Arial"/>
          <w:lang w:val="nl-BE"/>
        </w:rPr>
        <w:t>geïnformeerd</w:t>
      </w:r>
      <w:r w:rsidR="00F84708">
        <w:rPr>
          <w:rFonts w:cs="Arial"/>
          <w:lang w:val="nl-BE"/>
        </w:rPr>
        <w:t xml:space="preserve"> over updates en mogelijke </w:t>
      </w:r>
      <w:r w:rsidR="00A07D29">
        <w:rPr>
          <w:rFonts w:cs="Arial"/>
          <w:lang w:val="nl-BE"/>
        </w:rPr>
        <w:t>onderbrekingen</w:t>
      </w:r>
      <w:r w:rsidR="00626D2F">
        <w:rPr>
          <w:rFonts w:cs="Arial"/>
          <w:lang w:val="nl-BE"/>
        </w:rPr>
        <w:t>,</w:t>
      </w:r>
    </w:p>
    <w:p w14:paraId="2EE25744" w14:textId="77777777" w:rsidR="001543EA" w:rsidRPr="00EC1578" w:rsidRDefault="001543EA" w:rsidP="000C1E39">
      <w:pPr>
        <w:jc w:val="both"/>
        <w:rPr>
          <w:rFonts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512"/>
        <w:gridCol w:w="1860"/>
        <w:gridCol w:w="1739"/>
        <w:gridCol w:w="2065"/>
      </w:tblGrid>
      <w:tr w:rsidR="00A94E38" w:rsidRPr="002A0A82" w14:paraId="0C620EE6" w14:textId="77777777" w:rsidTr="007354F3">
        <w:trPr>
          <w:trHeight w:hRule="exact" w:val="397"/>
        </w:trPr>
        <w:tc>
          <w:tcPr>
            <w:tcW w:w="1169" w:type="dxa"/>
            <w:shd w:val="clear" w:color="auto" w:fill="BFBFBF"/>
          </w:tcPr>
          <w:p w14:paraId="728315E9" w14:textId="77777777" w:rsidR="00A94E38" w:rsidRPr="002A0A82" w:rsidRDefault="00A94E38" w:rsidP="000C1E39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5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90F2" w14:textId="77777777" w:rsidR="00A94E38" w:rsidRPr="002A0A82" w:rsidRDefault="00A94E38" w:rsidP="000C1E39">
            <w:pPr>
              <w:jc w:val="both"/>
              <w:rPr>
                <w:b/>
                <w:bCs/>
                <w:lang w:val="nl-BE"/>
              </w:rPr>
            </w:pPr>
            <w:r w:rsidRPr="002A0A82">
              <w:rPr>
                <w:b/>
                <w:bCs/>
                <w:lang w:val="nl-BE"/>
              </w:rPr>
              <w:t>Rol</w:t>
            </w:r>
          </w:p>
        </w:tc>
        <w:tc>
          <w:tcPr>
            <w:tcW w:w="186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4CC8" w14:textId="77777777" w:rsidR="00A94E38" w:rsidRPr="002A0A82" w:rsidRDefault="00A94E38" w:rsidP="000C1E39">
            <w:pPr>
              <w:jc w:val="both"/>
              <w:rPr>
                <w:b/>
                <w:bCs/>
                <w:lang w:val="nl-BE"/>
              </w:rPr>
            </w:pPr>
            <w:r w:rsidRPr="002A0A82">
              <w:rPr>
                <w:b/>
                <w:bCs/>
                <w:lang w:val="nl-BE"/>
              </w:rPr>
              <w:t>Naam</w:t>
            </w:r>
          </w:p>
        </w:tc>
        <w:tc>
          <w:tcPr>
            <w:tcW w:w="173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8FB0" w14:textId="77777777" w:rsidR="00A94E38" w:rsidRPr="002A0A82" w:rsidRDefault="00A94E38" w:rsidP="000C1E39">
            <w:pPr>
              <w:jc w:val="both"/>
              <w:rPr>
                <w:b/>
                <w:bCs/>
                <w:lang w:val="nl-BE"/>
              </w:rPr>
            </w:pPr>
            <w:r w:rsidRPr="002A0A82">
              <w:rPr>
                <w:b/>
                <w:bCs/>
                <w:lang w:val="nl-BE"/>
              </w:rPr>
              <w:t>E-mail</w:t>
            </w:r>
          </w:p>
        </w:tc>
        <w:tc>
          <w:tcPr>
            <w:tcW w:w="20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36AB" w14:textId="77777777" w:rsidR="00A94E38" w:rsidRPr="002A0A82" w:rsidRDefault="00A94E38" w:rsidP="000C1E39">
            <w:pPr>
              <w:jc w:val="both"/>
              <w:rPr>
                <w:b/>
                <w:bCs/>
                <w:lang w:val="nl-BE"/>
              </w:rPr>
            </w:pPr>
            <w:r w:rsidRPr="002A0A82">
              <w:rPr>
                <w:b/>
                <w:bCs/>
                <w:lang w:val="nl-BE"/>
              </w:rPr>
              <w:t>Telefoonnummer</w:t>
            </w:r>
          </w:p>
        </w:tc>
      </w:tr>
      <w:tr w:rsidR="00A94E38" w:rsidRPr="002A0A82" w14:paraId="58AE2101" w14:textId="77777777" w:rsidTr="007354F3">
        <w:trPr>
          <w:trHeight w:hRule="exact" w:val="397"/>
        </w:trPr>
        <w:tc>
          <w:tcPr>
            <w:tcW w:w="1169" w:type="dxa"/>
            <w:vMerge w:val="restart"/>
            <w:textDirection w:val="btLr"/>
          </w:tcPr>
          <w:p w14:paraId="28E239B0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  <w:p w14:paraId="09CBEE41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  <w:p w14:paraId="6F7FFADE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  <w:r w:rsidRPr="00CA4F23">
              <w:rPr>
                <w:b/>
                <w:lang w:val="nl-BE"/>
              </w:rPr>
              <w:t>Opstart</w:t>
            </w: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0CE3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>Projectmanager</w:t>
            </w:r>
          </w:p>
          <w:p w14:paraId="64A32C37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2C52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26AB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6902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</w:tr>
      <w:tr w:rsidR="00A94E38" w:rsidRPr="002A0A82" w14:paraId="4E8CDCDE" w14:textId="77777777" w:rsidTr="007354F3">
        <w:trPr>
          <w:trHeight w:hRule="exact" w:val="397"/>
        </w:trPr>
        <w:tc>
          <w:tcPr>
            <w:tcW w:w="1169" w:type="dxa"/>
            <w:vMerge/>
            <w:textDirection w:val="btLr"/>
          </w:tcPr>
          <w:p w14:paraId="2B3514CE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FCD4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 xml:space="preserve">Functioneel Analist </w:t>
            </w:r>
          </w:p>
          <w:p w14:paraId="7FCF0A42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7D7D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F377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C18C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</w:tr>
      <w:tr w:rsidR="00A94E38" w:rsidRPr="002A0A82" w14:paraId="4F6F1A3E" w14:textId="77777777" w:rsidTr="007354F3">
        <w:trPr>
          <w:trHeight w:hRule="exact" w:val="397"/>
        </w:trPr>
        <w:tc>
          <w:tcPr>
            <w:tcW w:w="1169" w:type="dxa"/>
            <w:vMerge/>
            <w:textDirection w:val="btLr"/>
          </w:tcPr>
          <w:p w14:paraId="0D022128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B7ED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 xml:space="preserve">Architect 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C203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A86F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7EC4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</w:tr>
      <w:tr w:rsidR="00A94E38" w:rsidRPr="002A0A82" w14:paraId="217AD2DD" w14:textId="77777777" w:rsidTr="007354F3">
        <w:trPr>
          <w:trHeight w:hRule="exact" w:val="397"/>
        </w:trPr>
        <w:tc>
          <w:tcPr>
            <w:tcW w:w="1169" w:type="dxa"/>
            <w:vMerge w:val="restart"/>
            <w:textDirection w:val="btLr"/>
          </w:tcPr>
          <w:p w14:paraId="744E8BB8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  <w:p w14:paraId="045311D3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  <w:p w14:paraId="01DF886C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  <w:r w:rsidRPr="00CA4F23">
              <w:rPr>
                <w:b/>
                <w:lang w:val="nl-BE"/>
              </w:rPr>
              <w:t>Operationeel</w:t>
            </w:r>
          </w:p>
          <w:p w14:paraId="7781569F" w14:textId="77777777" w:rsidR="00A94E38" w:rsidRPr="00CA4F23" w:rsidRDefault="00A94E38" w:rsidP="000C1E39">
            <w:pPr>
              <w:ind w:left="113" w:right="113"/>
              <w:jc w:val="both"/>
              <w:rPr>
                <w:b/>
                <w:lang w:val="nl-BE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053B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 xml:space="preserve">Service </w:t>
            </w:r>
            <w:proofErr w:type="spellStart"/>
            <w:r w:rsidRPr="002A0A82">
              <w:rPr>
                <w:lang w:val="nl-BE"/>
              </w:rPr>
              <w:t>Owner</w:t>
            </w:r>
            <w:proofErr w:type="spellEnd"/>
            <w:r w:rsidRPr="002A0A82">
              <w:rPr>
                <w:lang w:val="nl-BE"/>
              </w:rPr>
              <w:t xml:space="preserve"> </w:t>
            </w:r>
          </w:p>
          <w:p w14:paraId="68066F63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1860" w:type="dxa"/>
            <w:vAlign w:val="center"/>
          </w:tcPr>
          <w:p w14:paraId="59EC29B1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1739" w:type="dxa"/>
            <w:vAlign w:val="center"/>
          </w:tcPr>
          <w:p w14:paraId="54084763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2065" w:type="dxa"/>
            <w:vAlign w:val="center"/>
          </w:tcPr>
          <w:p w14:paraId="5CA783DE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</w:tr>
      <w:tr w:rsidR="00A94E38" w:rsidRPr="002A0A82" w14:paraId="34709517" w14:textId="77777777" w:rsidTr="007354F3">
        <w:trPr>
          <w:trHeight w:hRule="exact" w:val="397"/>
        </w:trPr>
        <w:tc>
          <w:tcPr>
            <w:tcW w:w="1169" w:type="dxa"/>
            <w:vMerge/>
          </w:tcPr>
          <w:p w14:paraId="7FF81B62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3E9A" w14:textId="3F41E8DB" w:rsidR="00A94E38" w:rsidRPr="002A0A82" w:rsidRDefault="00A94E38" w:rsidP="000C1E39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>Service Manager</w:t>
            </w:r>
          </w:p>
        </w:tc>
        <w:tc>
          <w:tcPr>
            <w:tcW w:w="1860" w:type="dxa"/>
            <w:vAlign w:val="center"/>
          </w:tcPr>
          <w:p w14:paraId="20F46D58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1739" w:type="dxa"/>
            <w:vAlign w:val="center"/>
          </w:tcPr>
          <w:p w14:paraId="5C1382D0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2065" w:type="dxa"/>
            <w:vAlign w:val="center"/>
          </w:tcPr>
          <w:p w14:paraId="738E4817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</w:tr>
      <w:tr w:rsidR="00A94E38" w:rsidRPr="002A0A82" w14:paraId="24102D10" w14:textId="77777777" w:rsidTr="007354F3">
        <w:trPr>
          <w:trHeight w:hRule="exact" w:val="459"/>
        </w:trPr>
        <w:tc>
          <w:tcPr>
            <w:tcW w:w="1169" w:type="dxa"/>
            <w:vMerge/>
          </w:tcPr>
          <w:p w14:paraId="5E145B36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ED5F" w14:textId="4436BEF2" w:rsidR="00A94E38" w:rsidRPr="002A0A82" w:rsidRDefault="007C64D6" w:rsidP="00CE3862">
            <w:pPr>
              <w:rPr>
                <w:lang w:val="nl-BE"/>
              </w:rPr>
            </w:pPr>
            <w:r w:rsidRPr="007C64D6">
              <w:rPr>
                <w:lang w:val="nl-BE"/>
              </w:rPr>
              <w:t>Data</w:t>
            </w:r>
            <w:r w:rsidR="00CE3862">
              <w:rPr>
                <w:lang w:val="nl-BE"/>
              </w:rPr>
              <w:t xml:space="preserve"> </w:t>
            </w:r>
            <w:proofErr w:type="spellStart"/>
            <w:r w:rsidRPr="007C64D6">
              <w:rPr>
                <w:lang w:val="nl-BE"/>
              </w:rPr>
              <w:t>Protectio</w:t>
            </w:r>
            <w:r w:rsidR="007354F3">
              <w:rPr>
                <w:lang w:val="nl-BE"/>
              </w:rPr>
              <w:t>n</w:t>
            </w:r>
            <w:proofErr w:type="spellEnd"/>
            <w:r w:rsidR="00CE3862">
              <w:rPr>
                <w:lang w:val="nl-BE"/>
              </w:rPr>
              <w:t xml:space="preserve"> </w:t>
            </w:r>
            <w:proofErr w:type="spellStart"/>
            <w:r w:rsidRPr="007C64D6">
              <w:rPr>
                <w:lang w:val="nl-BE"/>
              </w:rPr>
              <w:t>Officer</w:t>
            </w:r>
            <w:proofErr w:type="spellEnd"/>
            <w:r w:rsidRPr="007C64D6">
              <w:rPr>
                <w:lang w:val="nl-BE"/>
              </w:rPr>
              <w:t xml:space="preserve"> (DPO)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3CE9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A9F5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0AC1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</w:tr>
      <w:tr w:rsidR="00A94E38" w:rsidRPr="002A0A82" w14:paraId="0ED3A12D" w14:textId="77777777" w:rsidTr="007354F3">
        <w:trPr>
          <w:trHeight w:hRule="exact" w:val="397"/>
        </w:trPr>
        <w:tc>
          <w:tcPr>
            <w:tcW w:w="1169" w:type="dxa"/>
            <w:vMerge/>
          </w:tcPr>
          <w:p w14:paraId="1B9D72F7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3CE5" w14:textId="77777777" w:rsidR="00A94E38" w:rsidRPr="002A0A82" w:rsidRDefault="00A94E38" w:rsidP="000C1E39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 xml:space="preserve">Service Desk 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E023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9717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2386" w14:textId="77777777" w:rsidR="00A94E38" w:rsidRPr="002A0A82" w:rsidRDefault="00A94E38" w:rsidP="000C1E39">
            <w:pPr>
              <w:jc w:val="both"/>
              <w:rPr>
                <w:highlight w:val="yellow"/>
                <w:lang w:val="nl-BE"/>
              </w:rPr>
            </w:pPr>
          </w:p>
        </w:tc>
      </w:tr>
    </w:tbl>
    <w:p w14:paraId="22C812DE" w14:textId="56757744" w:rsidR="0093302A" w:rsidRPr="00177CE6" w:rsidRDefault="0093302A" w:rsidP="000C1E39">
      <w:pPr>
        <w:jc w:val="both"/>
        <w:rPr>
          <w:rFonts w:cs="Arial"/>
          <w:lang w:val="nl-BE"/>
        </w:rPr>
      </w:pPr>
    </w:p>
    <w:p w14:paraId="52025967" w14:textId="26E36348" w:rsidR="00EC1578" w:rsidRPr="00EC1578" w:rsidRDefault="00744C2D" w:rsidP="00EC1578">
      <w:pPr>
        <w:pStyle w:val="Heading2"/>
      </w:pPr>
      <w:bookmarkStart w:id="217" w:name="_Toc29477624"/>
      <w:bookmarkStart w:id="218" w:name="_Toc29477749"/>
      <w:bookmarkStart w:id="219" w:name="_Toc29477873"/>
      <w:bookmarkStart w:id="220" w:name="_Toc29477625"/>
      <w:bookmarkStart w:id="221" w:name="_Toc29477750"/>
      <w:bookmarkStart w:id="222" w:name="_Toc29477874"/>
      <w:bookmarkStart w:id="223" w:name="_Toc29477626"/>
      <w:bookmarkStart w:id="224" w:name="_Toc29477751"/>
      <w:bookmarkStart w:id="225" w:name="_Toc29477875"/>
      <w:bookmarkStart w:id="226" w:name="_Toc29477627"/>
      <w:bookmarkStart w:id="227" w:name="_Toc29477752"/>
      <w:bookmarkStart w:id="228" w:name="_Toc29477876"/>
      <w:bookmarkStart w:id="229" w:name="_Toc29477628"/>
      <w:bookmarkStart w:id="230" w:name="_Toc29477753"/>
      <w:bookmarkStart w:id="231" w:name="_Toc29477877"/>
      <w:bookmarkStart w:id="232" w:name="_Toc29477629"/>
      <w:bookmarkStart w:id="233" w:name="_Toc29477754"/>
      <w:bookmarkStart w:id="234" w:name="_Toc29477878"/>
      <w:bookmarkStart w:id="235" w:name="_Toc29477669"/>
      <w:bookmarkStart w:id="236" w:name="_Toc29477794"/>
      <w:bookmarkStart w:id="237" w:name="_Toc29477918"/>
      <w:bookmarkStart w:id="238" w:name="_Toc29477670"/>
      <w:bookmarkStart w:id="239" w:name="_Toc29477795"/>
      <w:bookmarkStart w:id="240" w:name="_Toc29477919"/>
      <w:bookmarkStart w:id="241" w:name="_Toc29477671"/>
      <w:bookmarkStart w:id="242" w:name="_Toc29477796"/>
      <w:bookmarkStart w:id="243" w:name="_Toc29477920"/>
      <w:bookmarkStart w:id="244" w:name="_Toc29477672"/>
      <w:bookmarkStart w:id="245" w:name="_Toc29477797"/>
      <w:bookmarkStart w:id="246" w:name="_Toc29477921"/>
      <w:bookmarkStart w:id="247" w:name="_Toc29477673"/>
      <w:bookmarkStart w:id="248" w:name="_Toc29477798"/>
      <w:bookmarkStart w:id="249" w:name="_Toc29477922"/>
      <w:bookmarkStart w:id="250" w:name="_Toc29477674"/>
      <w:bookmarkStart w:id="251" w:name="_Toc29477799"/>
      <w:bookmarkStart w:id="252" w:name="_Toc29477923"/>
      <w:bookmarkStart w:id="253" w:name="_Toc29477675"/>
      <w:bookmarkStart w:id="254" w:name="_Toc29477800"/>
      <w:bookmarkStart w:id="255" w:name="_Toc29477924"/>
      <w:bookmarkStart w:id="256" w:name="_Toc29477676"/>
      <w:bookmarkStart w:id="257" w:name="_Toc29477801"/>
      <w:bookmarkStart w:id="258" w:name="_Toc29477925"/>
      <w:bookmarkStart w:id="259" w:name="_Toc29477677"/>
      <w:bookmarkStart w:id="260" w:name="_Toc29477802"/>
      <w:bookmarkStart w:id="261" w:name="_Toc29477926"/>
      <w:bookmarkStart w:id="262" w:name="_Toc29477678"/>
      <w:bookmarkStart w:id="263" w:name="_Toc29477803"/>
      <w:bookmarkStart w:id="264" w:name="_Toc29477927"/>
      <w:bookmarkStart w:id="265" w:name="_Toc29477679"/>
      <w:bookmarkStart w:id="266" w:name="_Toc29477804"/>
      <w:bookmarkStart w:id="267" w:name="_Toc29477928"/>
      <w:bookmarkStart w:id="268" w:name="_Toc29477929"/>
      <w:bookmarkStart w:id="269" w:name="_Toc70692107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proofErr w:type="spellStart"/>
      <w:r w:rsidRPr="00177CE6">
        <w:t>Toegang</w:t>
      </w:r>
      <w:proofErr w:type="spellEnd"/>
      <w:r w:rsidRPr="00177CE6">
        <w:t xml:space="preserve"> tot d</w:t>
      </w:r>
      <w:r w:rsidR="00C2280B" w:rsidRPr="00177CE6">
        <w:t xml:space="preserve">e </w:t>
      </w:r>
      <w:proofErr w:type="spellStart"/>
      <w:r w:rsidR="00C2280B" w:rsidRPr="00177CE6">
        <w:t>toepassing</w:t>
      </w:r>
      <w:bookmarkStart w:id="270" w:name="_Toc29469344"/>
      <w:bookmarkStart w:id="271" w:name="_Toc29469402"/>
      <w:bookmarkStart w:id="272" w:name="_Toc29469456"/>
      <w:bookmarkStart w:id="273" w:name="_Toc29469553"/>
      <w:bookmarkStart w:id="274" w:name="_Toc29469685"/>
      <w:bookmarkStart w:id="275" w:name="_Toc29469746"/>
      <w:bookmarkStart w:id="276" w:name="_Toc29469830"/>
      <w:bookmarkStart w:id="277" w:name="_Toc29470074"/>
      <w:bookmarkStart w:id="278" w:name="_Toc29476833"/>
      <w:bookmarkStart w:id="279" w:name="_Toc29477082"/>
      <w:bookmarkStart w:id="280" w:name="_Toc29477152"/>
      <w:bookmarkStart w:id="281" w:name="_Toc29477681"/>
      <w:bookmarkStart w:id="282" w:name="_Toc29477806"/>
      <w:bookmarkStart w:id="283" w:name="_Toc29477930"/>
      <w:bookmarkStart w:id="284" w:name="_Toc29469345"/>
      <w:bookmarkStart w:id="285" w:name="_Toc29469403"/>
      <w:bookmarkStart w:id="286" w:name="_Toc29469457"/>
      <w:bookmarkStart w:id="287" w:name="_Toc29469554"/>
      <w:bookmarkStart w:id="288" w:name="_Toc29469686"/>
      <w:bookmarkStart w:id="289" w:name="_Toc29469747"/>
      <w:bookmarkStart w:id="290" w:name="_Toc29469831"/>
      <w:bookmarkStart w:id="291" w:name="_Toc29470075"/>
      <w:bookmarkStart w:id="292" w:name="_Toc29476834"/>
      <w:bookmarkStart w:id="293" w:name="_Toc29477083"/>
      <w:bookmarkStart w:id="294" w:name="_Toc29477153"/>
      <w:bookmarkStart w:id="295" w:name="_Toc29477682"/>
      <w:bookmarkStart w:id="296" w:name="_Toc29477807"/>
      <w:bookmarkStart w:id="297" w:name="_Toc29477931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701"/>
      </w:tblGrid>
      <w:tr w:rsidR="00C2280B" w:rsidRPr="002A0A82" w14:paraId="3E8D862F" w14:textId="77777777" w:rsidTr="00465234">
        <w:trPr>
          <w:trHeight w:val="79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139211FA" w14:textId="77777777" w:rsidR="00C2280B" w:rsidRPr="002A0A82" w:rsidRDefault="00C2280B" w:rsidP="00465234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Klantenomgeving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5C85160" w14:textId="77777777" w:rsidR="00C2280B" w:rsidRPr="002A0A82" w:rsidRDefault="00C2280B" w:rsidP="00465234">
            <w:pPr>
              <w:jc w:val="both"/>
              <w:rPr>
                <w:rFonts w:cs="Arial"/>
                <w:i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URL’s van de toepassing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6BA7F" w14:textId="77777777" w:rsidR="00C2280B" w:rsidRPr="002A0A82" w:rsidRDefault="00C2280B" w:rsidP="00465234">
            <w:pPr>
              <w:jc w:val="both"/>
              <w:rPr>
                <w:rFonts w:cs="Arial"/>
                <w:b/>
                <w:bCs/>
                <w:i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Publiek toegankelijk</w:t>
            </w:r>
          </w:p>
        </w:tc>
      </w:tr>
      <w:tr w:rsidR="00C2280B" w:rsidRPr="002A0A82" w14:paraId="5266028A" w14:textId="77777777" w:rsidTr="00465234">
        <w:trPr>
          <w:trHeight w:val="385"/>
        </w:trPr>
        <w:tc>
          <w:tcPr>
            <w:tcW w:w="1951" w:type="dxa"/>
            <w:vAlign w:val="center"/>
          </w:tcPr>
          <w:p w14:paraId="56619011" w14:textId="55E53E64" w:rsidR="00C2280B" w:rsidRPr="002A0A82" w:rsidRDefault="00C2280B" w:rsidP="00465234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 xml:space="preserve">Test 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7E0B197" w14:textId="77777777" w:rsidR="00C2280B" w:rsidRPr="002A0A82" w:rsidRDefault="00C2280B" w:rsidP="00465234">
            <w:pPr>
              <w:jc w:val="both"/>
              <w:rPr>
                <w:rFonts w:cs="Arial"/>
                <w:lang w:val="nl-BE"/>
              </w:rPr>
            </w:pPr>
          </w:p>
        </w:tc>
        <w:tc>
          <w:tcPr>
            <w:tcW w:w="1701" w:type="dxa"/>
            <w:vAlign w:val="center"/>
          </w:tcPr>
          <w:p w14:paraId="0209F0C2" w14:textId="77777777" w:rsidR="00C2280B" w:rsidRPr="002A0A82" w:rsidRDefault="00C2280B" w:rsidP="00465234">
            <w:pPr>
              <w:jc w:val="both"/>
              <w:rPr>
                <w:rFonts w:cs="Arial"/>
                <w:highlight w:val="yellow"/>
                <w:lang w:val="nl-BE"/>
              </w:rPr>
            </w:pPr>
          </w:p>
        </w:tc>
      </w:tr>
      <w:tr w:rsidR="004949D1" w:rsidRPr="002A0A82" w14:paraId="7ED9CF45" w14:textId="77777777" w:rsidTr="00465234">
        <w:trPr>
          <w:trHeight w:val="385"/>
        </w:trPr>
        <w:tc>
          <w:tcPr>
            <w:tcW w:w="1951" w:type="dxa"/>
            <w:vAlign w:val="center"/>
          </w:tcPr>
          <w:p w14:paraId="7B8328F9" w14:textId="5E032A7F" w:rsidR="004949D1" w:rsidRPr="002A0A82" w:rsidRDefault="004949D1" w:rsidP="00465234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Acceptatie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1C7C925" w14:textId="77777777" w:rsidR="004949D1" w:rsidRPr="002A0A82" w:rsidRDefault="004949D1" w:rsidP="00465234">
            <w:pPr>
              <w:jc w:val="both"/>
              <w:rPr>
                <w:rFonts w:cs="Arial"/>
                <w:lang w:val="nl-BE"/>
              </w:rPr>
            </w:pPr>
          </w:p>
        </w:tc>
        <w:tc>
          <w:tcPr>
            <w:tcW w:w="1701" w:type="dxa"/>
            <w:vAlign w:val="center"/>
          </w:tcPr>
          <w:p w14:paraId="187C97D7" w14:textId="77777777" w:rsidR="004949D1" w:rsidRPr="002A0A82" w:rsidRDefault="004949D1" w:rsidP="00465234">
            <w:pPr>
              <w:jc w:val="both"/>
              <w:rPr>
                <w:rFonts w:cs="Arial"/>
                <w:highlight w:val="yellow"/>
                <w:lang w:val="nl-BE"/>
              </w:rPr>
            </w:pPr>
          </w:p>
        </w:tc>
      </w:tr>
      <w:tr w:rsidR="00C2280B" w:rsidRPr="002A0A82" w14:paraId="1C059967" w14:textId="77777777" w:rsidTr="00465234">
        <w:trPr>
          <w:trHeight w:val="385"/>
        </w:trPr>
        <w:tc>
          <w:tcPr>
            <w:tcW w:w="1951" w:type="dxa"/>
            <w:vAlign w:val="center"/>
          </w:tcPr>
          <w:p w14:paraId="2E7C4D97" w14:textId="77777777" w:rsidR="00C2280B" w:rsidRPr="002A0A82" w:rsidRDefault="00C2280B" w:rsidP="00465234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Productie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1B96215" w14:textId="77777777" w:rsidR="00C2280B" w:rsidRPr="002A0A82" w:rsidRDefault="00C2280B" w:rsidP="00465234">
            <w:pPr>
              <w:jc w:val="both"/>
              <w:rPr>
                <w:rFonts w:cs="Arial"/>
                <w:lang w:val="nl-BE"/>
              </w:rPr>
            </w:pPr>
          </w:p>
        </w:tc>
        <w:tc>
          <w:tcPr>
            <w:tcW w:w="1701" w:type="dxa"/>
            <w:vAlign w:val="center"/>
          </w:tcPr>
          <w:p w14:paraId="6FF4C3BA" w14:textId="77777777" w:rsidR="00C2280B" w:rsidRPr="002A0A82" w:rsidRDefault="00C2280B" w:rsidP="00465234">
            <w:pPr>
              <w:jc w:val="both"/>
              <w:rPr>
                <w:rFonts w:cs="Arial"/>
                <w:lang w:val="nl-BE"/>
              </w:rPr>
            </w:pPr>
          </w:p>
        </w:tc>
      </w:tr>
    </w:tbl>
    <w:p w14:paraId="46636C6C" w14:textId="5D341A8D" w:rsidR="005E243F" w:rsidRDefault="00B206FD" w:rsidP="000C1E39">
      <w:pPr>
        <w:pStyle w:val="Heading1"/>
        <w:jc w:val="both"/>
        <w:rPr>
          <w:rFonts w:cs="Arial"/>
          <w:lang w:val="nl-BE"/>
        </w:rPr>
      </w:pPr>
      <w:bookmarkStart w:id="298" w:name="_Toc29469347"/>
      <w:bookmarkStart w:id="299" w:name="_Toc29469405"/>
      <w:bookmarkStart w:id="300" w:name="_Toc29469459"/>
      <w:bookmarkStart w:id="301" w:name="_Toc29469556"/>
      <w:bookmarkStart w:id="302" w:name="_Toc29469688"/>
      <w:bookmarkStart w:id="303" w:name="_Toc29469749"/>
      <w:bookmarkStart w:id="304" w:name="_Toc29469833"/>
      <w:bookmarkStart w:id="305" w:name="_Toc29470077"/>
      <w:bookmarkStart w:id="306" w:name="_Toc29476836"/>
      <w:bookmarkStart w:id="307" w:name="_Toc29477085"/>
      <w:bookmarkStart w:id="308" w:name="_Toc29477155"/>
      <w:bookmarkStart w:id="309" w:name="_Toc29477684"/>
      <w:bookmarkStart w:id="310" w:name="_Toc29477809"/>
      <w:bookmarkStart w:id="311" w:name="_Toc29477933"/>
      <w:bookmarkStart w:id="312" w:name="_Toc29468590"/>
      <w:bookmarkStart w:id="313" w:name="_Toc29468712"/>
      <w:bookmarkStart w:id="314" w:name="_Toc29469406"/>
      <w:bookmarkStart w:id="315" w:name="_Toc29469460"/>
      <w:bookmarkStart w:id="316" w:name="_Toc29469557"/>
      <w:bookmarkStart w:id="317" w:name="_Toc29469689"/>
      <w:bookmarkStart w:id="318" w:name="_Toc29469750"/>
      <w:bookmarkStart w:id="319" w:name="_Toc29469834"/>
      <w:bookmarkStart w:id="320" w:name="_Toc29470078"/>
      <w:bookmarkStart w:id="321" w:name="_Toc29476837"/>
      <w:bookmarkStart w:id="322" w:name="_Toc29477086"/>
      <w:bookmarkStart w:id="323" w:name="_Toc29477156"/>
      <w:bookmarkStart w:id="324" w:name="_Toc29477685"/>
      <w:bookmarkStart w:id="325" w:name="_Toc29477810"/>
      <w:bookmarkStart w:id="326" w:name="_Toc29477934"/>
      <w:bookmarkStart w:id="327" w:name="_Toc29468591"/>
      <w:bookmarkStart w:id="328" w:name="_Toc29468713"/>
      <w:bookmarkStart w:id="329" w:name="_Toc29469348"/>
      <w:bookmarkStart w:id="330" w:name="_Toc29469407"/>
      <w:bookmarkStart w:id="331" w:name="_Toc29469461"/>
      <w:bookmarkStart w:id="332" w:name="_Toc29469558"/>
      <w:bookmarkStart w:id="333" w:name="_Toc29469690"/>
      <w:bookmarkStart w:id="334" w:name="_Toc29469751"/>
      <w:bookmarkStart w:id="335" w:name="_Toc29469835"/>
      <w:bookmarkStart w:id="336" w:name="_Toc29470079"/>
      <w:bookmarkStart w:id="337" w:name="_Toc29476838"/>
      <w:bookmarkStart w:id="338" w:name="_Toc29477087"/>
      <w:bookmarkStart w:id="339" w:name="_Toc29477157"/>
      <w:bookmarkStart w:id="340" w:name="_Toc29477686"/>
      <w:bookmarkStart w:id="341" w:name="_Toc29477811"/>
      <w:bookmarkStart w:id="342" w:name="_Toc29477935"/>
      <w:bookmarkStart w:id="343" w:name="_Toc29468592"/>
      <w:bookmarkStart w:id="344" w:name="_Toc29468714"/>
      <w:bookmarkStart w:id="345" w:name="_Toc29469349"/>
      <w:bookmarkStart w:id="346" w:name="_Toc29469408"/>
      <w:bookmarkStart w:id="347" w:name="_Toc29469462"/>
      <w:bookmarkStart w:id="348" w:name="_Toc29469559"/>
      <w:bookmarkStart w:id="349" w:name="_Toc29469691"/>
      <w:bookmarkStart w:id="350" w:name="_Toc29469752"/>
      <w:bookmarkStart w:id="351" w:name="_Toc29469836"/>
      <w:bookmarkStart w:id="352" w:name="_Toc29470080"/>
      <w:bookmarkStart w:id="353" w:name="_Toc29476839"/>
      <w:bookmarkStart w:id="354" w:name="_Toc29477088"/>
      <w:bookmarkStart w:id="355" w:name="_Toc29477158"/>
      <w:bookmarkStart w:id="356" w:name="_Toc29477687"/>
      <w:bookmarkStart w:id="357" w:name="_Toc29477812"/>
      <w:bookmarkStart w:id="358" w:name="_Toc29477936"/>
      <w:bookmarkStart w:id="359" w:name="_Toc29468593"/>
      <w:bookmarkStart w:id="360" w:name="_Toc29468715"/>
      <w:bookmarkStart w:id="361" w:name="_Toc29469350"/>
      <w:bookmarkStart w:id="362" w:name="_Toc29469409"/>
      <w:bookmarkStart w:id="363" w:name="_Toc29469463"/>
      <w:bookmarkStart w:id="364" w:name="_Toc29469560"/>
      <w:bookmarkStart w:id="365" w:name="_Toc29469692"/>
      <w:bookmarkStart w:id="366" w:name="_Toc29469753"/>
      <w:bookmarkStart w:id="367" w:name="_Toc29469837"/>
      <w:bookmarkStart w:id="368" w:name="_Toc29470081"/>
      <w:bookmarkStart w:id="369" w:name="_Toc29476840"/>
      <w:bookmarkStart w:id="370" w:name="_Toc29477089"/>
      <w:bookmarkStart w:id="371" w:name="_Toc29477159"/>
      <w:bookmarkStart w:id="372" w:name="_Toc29477688"/>
      <w:bookmarkStart w:id="373" w:name="_Toc29477813"/>
      <w:bookmarkStart w:id="374" w:name="_Toc29477937"/>
      <w:bookmarkStart w:id="375" w:name="_Toc29468594"/>
      <w:bookmarkStart w:id="376" w:name="_Toc29468716"/>
      <w:bookmarkStart w:id="377" w:name="_Toc29469351"/>
      <w:bookmarkStart w:id="378" w:name="_Toc29469410"/>
      <w:bookmarkStart w:id="379" w:name="_Toc29469464"/>
      <w:bookmarkStart w:id="380" w:name="_Toc29469561"/>
      <w:bookmarkStart w:id="381" w:name="_Toc29469693"/>
      <w:bookmarkStart w:id="382" w:name="_Toc29469754"/>
      <w:bookmarkStart w:id="383" w:name="_Toc29469838"/>
      <w:bookmarkStart w:id="384" w:name="_Toc29470082"/>
      <w:bookmarkStart w:id="385" w:name="_Toc29476841"/>
      <w:bookmarkStart w:id="386" w:name="_Toc29477090"/>
      <w:bookmarkStart w:id="387" w:name="_Toc29477160"/>
      <w:bookmarkStart w:id="388" w:name="_Toc29477689"/>
      <w:bookmarkStart w:id="389" w:name="_Toc29477814"/>
      <w:bookmarkStart w:id="390" w:name="_Toc29477938"/>
      <w:bookmarkStart w:id="391" w:name="_Toc29468602"/>
      <w:bookmarkStart w:id="392" w:name="_Toc29468724"/>
      <w:bookmarkStart w:id="393" w:name="_Toc29469359"/>
      <w:bookmarkStart w:id="394" w:name="_Toc29469418"/>
      <w:bookmarkStart w:id="395" w:name="_Toc29469472"/>
      <w:bookmarkStart w:id="396" w:name="_Toc29469569"/>
      <w:bookmarkStart w:id="397" w:name="_Toc29469701"/>
      <w:bookmarkStart w:id="398" w:name="_Toc29469762"/>
      <w:bookmarkStart w:id="399" w:name="_Toc29469846"/>
      <w:bookmarkStart w:id="400" w:name="_Toc29470090"/>
      <w:bookmarkStart w:id="401" w:name="_Toc29476849"/>
      <w:bookmarkStart w:id="402" w:name="_Toc29477098"/>
      <w:bookmarkStart w:id="403" w:name="_Toc29477168"/>
      <w:bookmarkStart w:id="404" w:name="_Toc29477697"/>
      <w:bookmarkStart w:id="405" w:name="_Toc29477822"/>
      <w:bookmarkStart w:id="406" w:name="_Toc29477946"/>
      <w:bookmarkStart w:id="407" w:name="_Toc29468603"/>
      <w:bookmarkStart w:id="408" w:name="_Toc29468725"/>
      <w:bookmarkStart w:id="409" w:name="_Toc29469360"/>
      <w:bookmarkStart w:id="410" w:name="_Toc29469419"/>
      <w:bookmarkStart w:id="411" w:name="_Toc29469473"/>
      <w:bookmarkStart w:id="412" w:name="_Toc29469570"/>
      <w:bookmarkStart w:id="413" w:name="_Toc29469702"/>
      <w:bookmarkStart w:id="414" w:name="_Toc29469763"/>
      <w:bookmarkStart w:id="415" w:name="_Toc29469847"/>
      <w:bookmarkStart w:id="416" w:name="_Toc29470091"/>
      <w:bookmarkStart w:id="417" w:name="_Toc29476850"/>
      <w:bookmarkStart w:id="418" w:name="_Toc29477099"/>
      <w:bookmarkStart w:id="419" w:name="_Toc29477169"/>
      <w:bookmarkStart w:id="420" w:name="_Toc29477698"/>
      <w:bookmarkStart w:id="421" w:name="_Toc29477823"/>
      <w:bookmarkStart w:id="422" w:name="_Toc29477947"/>
      <w:bookmarkStart w:id="423" w:name="_Toc70692108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>
        <w:rPr>
          <w:rFonts w:cs="Arial"/>
          <w:lang w:val="nl-BE"/>
        </w:rPr>
        <w:lastRenderedPageBreak/>
        <w:t xml:space="preserve">SAML onboarding </w:t>
      </w:r>
      <w:r w:rsidR="00374F5D">
        <w:rPr>
          <w:rFonts w:cs="Arial"/>
          <w:lang w:val="nl-BE"/>
        </w:rPr>
        <w:t xml:space="preserve">- </w:t>
      </w:r>
      <w:r w:rsidR="00D924D4">
        <w:rPr>
          <w:rFonts w:cs="Arial"/>
          <w:lang w:val="nl-BE"/>
        </w:rPr>
        <w:t xml:space="preserve">Technische </w:t>
      </w:r>
      <w:r w:rsidR="00303CCD">
        <w:rPr>
          <w:rFonts w:cs="Arial"/>
          <w:lang w:val="nl-BE"/>
        </w:rPr>
        <w:t>details</w:t>
      </w:r>
      <w:bookmarkEnd w:id="423"/>
    </w:p>
    <w:p w14:paraId="28C8FA2E" w14:textId="03961044" w:rsidR="00687D06" w:rsidRPr="005E2A64" w:rsidRDefault="00687D06" w:rsidP="00177CE6">
      <w:pPr>
        <w:rPr>
          <w:lang w:val="nl-BE"/>
        </w:rPr>
      </w:pPr>
      <w:r>
        <w:rPr>
          <w:lang w:val="nl-BE"/>
        </w:rPr>
        <w:t>Dit hoofdstuk dient vervolledigd te worden voor service providers die het SAML protocol hanteren.</w:t>
      </w:r>
    </w:p>
    <w:p w14:paraId="3E7F299E" w14:textId="3047D31C" w:rsidR="00557BFC" w:rsidRPr="002A0A82" w:rsidRDefault="00687D06" w:rsidP="000C1E39">
      <w:pPr>
        <w:pStyle w:val="Heading2"/>
        <w:jc w:val="both"/>
        <w:rPr>
          <w:rFonts w:cs="Arial"/>
          <w:lang w:val="nl-BE"/>
        </w:rPr>
      </w:pPr>
      <w:bookmarkStart w:id="424" w:name="_Toc29468605"/>
      <w:bookmarkStart w:id="425" w:name="_Toc29468727"/>
      <w:bookmarkStart w:id="426" w:name="_Toc29469362"/>
      <w:bookmarkStart w:id="427" w:name="_Toc29469421"/>
      <w:bookmarkStart w:id="428" w:name="_Toc29469475"/>
      <w:bookmarkStart w:id="429" w:name="_Toc29469572"/>
      <w:bookmarkStart w:id="430" w:name="_Toc29469704"/>
      <w:bookmarkStart w:id="431" w:name="_Toc29469765"/>
      <w:bookmarkStart w:id="432" w:name="_Toc29469849"/>
      <w:bookmarkStart w:id="433" w:name="_Toc29470093"/>
      <w:bookmarkStart w:id="434" w:name="_Toc29476852"/>
      <w:bookmarkStart w:id="435" w:name="_Toc29477101"/>
      <w:bookmarkStart w:id="436" w:name="_Toc29477171"/>
      <w:bookmarkStart w:id="437" w:name="_Toc29477700"/>
      <w:bookmarkStart w:id="438" w:name="_Toc29477825"/>
      <w:bookmarkStart w:id="439" w:name="_Toc29477949"/>
      <w:bookmarkStart w:id="440" w:name="_Toc29468606"/>
      <w:bookmarkStart w:id="441" w:name="_Toc29468728"/>
      <w:bookmarkStart w:id="442" w:name="_Toc29469363"/>
      <w:bookmarkStart w:id="443" w:name="_Toc29469422"/>
      <w:bookmarkStart w:id="444" w:name="_Toc29469476"/>
      <w:bookmarkStart w:id="445" w:name="_Toc29469573"/>
      <w:bookmarkStart w:id="446" w:name="_Toc29469705"/>
      <w:bookmarkStart w:id="447" w:name="_Toc29469766"/>
      <w:bookmarkStart w:id="448" w:name="_Toc29469850"/>
      <w:bookmarkStart w:id="449" w:name="_Toc29470094"/>
      <w:bookmarkStart w:id="450" w:name="_Toc29476853"/>
      <w:bookmarkStart w:id="451" w:name="_Toc29477102"/>
      <w:bookmarkStart w:id="452" w:name="_Toc29477172"/>
      <w:bookmarkStart w:id="453" w:name="_Toc29477701"/>
      <w:bookmarkStart w:id="454" w:name="_Toc29477826"/>
      <w:bookmarkStart w:id="455" w:name="_Toc29477950"/>
      <w:bookmarkStart w:id="456" w:name="_Toc29468607"/>
      <w:bookmarkStart w:id="457" w:name="_Toc29468729"/>
      <w:bookmarkStart w:id="458" w:name="_Toc29469364"/>
      <w:bookmarkStart w:id="459" w:name="_Toc29469423"/>
      <w:bookmarkStart w:id="460" w:name="_Toc29469477"/>
      <w:bookmarkStart w:id="461" w:name="_Toc29469574"/>
      <w:bookmarkStart w:id="462" w:name="_Toc29469706"/>
      <w:bookmarkStart w:id="463" w:name="_Toc29469767"/>
      <w:bookmarkStart w:id="464" w:name="_Toc29469851"/>
      <w:bookmarkStart w:id="465" w:name="_Toc29470095"/>
      <w:bookmarkStart w:id="466" w:name="_Toc29476854"/>
      <w:bookmarkStart w:id="467" w:name="_Toc29477103"/>
      <w:bookmarkStart w:id="468" w:name="_Toc29477173"/>
      <w:bookmarkStart w:id="469" w:name="_Toc29477702"/>
      <w:bookmarkStart w:id="470" w:name="_Toc29477827"/>
      <w:bookmarkStart w:id="471" w:name="_Toc29477951"/>
      <w:bookmarkStart w:id="472" w:name="_Toc29468611"/>
      <w:bookmarkStart w:id="473" w:name="_Toc29468733"/>
      <w:bookmarkStart w:id="474" w:name="_Toc29469368"/>
      <w:bookmarkStart w:id="475" w:name="_Toc29469427"/>
      <w:bookmarkStart w:id="476" w:name="_Toc29469481"/>
      <w:bookmarkStart w:id="477" w:name="_Toc29469578"/>
      <w:bookmarkStart w:id="478" w:name="_Toc29469710"/>
      <w:bookmarkStart w:id="479" w:name="_Toc29469771"/>
      <w:bookmarkStart w:id="480" w:name="_Toc29469855"/>
      <w:bookmarkStart w:id="481" w:name="_Toc29470099"/>
      <w:bookmarkStart w:id="482" w:name="_Toc29476858"/>
      <w:bookmarkStart w:id="483" w:name="_Toc29477107"/>
      <w:bookmarkStart w:id="484" w:name="_Toc29477177"/>
      <w:bookmarkStart w:id="485" w:name="_Toc29477706"/>
      <w:bookmarkStart w:id="486" w:name="_Toc29477831"/>
      <w:bookmarkStart w:id="487" w:name="_Toc29477955"/>
      <w:bookmarkStart w:id="488" w:name="_Toc29468614"/>
      <w:bookmarkStart w:id="489" w:name="_Toc29468736"/>
      <w:bookmarkStart w:id="490" w:name="_Toc29469371"/>
      <w:bookmarkStart w:id="491" w:name="_Toc29469430"/>
      <w:bookmarkStart w:id="492" w:name="_Toc29469484"/>
      <w:bookmarkStart w:id="493" w:name="_Toc29469581"/>
      <w:bookmarkStart w:id="494" w:name="_Toc29469713"/>
      <w:bookmarkStart w:id="495" w:name="_Toc29469774"/>
      <w:bookmarkStart w:id="496" w:name="_Toc29469858"/>
      <w:bookmarkStart w:id="497" w:name="_Toc29470102"/>
      <w:bookmarkStart w:id="498" w:name="_Toc29477958"/>
      <w:bookmarkStart w:id="499" w:name="_Toc70692109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>
        <w:rPr>
          <w:rFonts w:cs="Arial"/>
          <w:lang w:val="nl-BE"/>
        </w:rPr>
        <w:t>Authenticatiemogelijkheden</w:t>
      </w:r>
      <w:bookmarkEnd w:id="498"/>
      <w:bookmarkEnd w:id="499"/>
    </w:p>
    <w:p w14:paraId="5C8A6CD5" w14:textId="77777777" w:rsidR="0088092B" w:rsidRPr="002A0A82" w:rsidRDefault="0088092B" w:rsidP="000C1E39">
      <w:pPr>
        <w:jc w:val="both"/>
        <w:rPr>
          <w:rFonts w:cs="Arial"/>
          <w:lang w:val="nl-BE"/>
        </w:rPr>
      </w:pPr>
    </w:p>
    <w:p w14:paraId="70BDEF2D" w14:textId="1B26DE9E" w:rsidR="007031E3" w:rsidRDefault="0088092B" w:rsidP="000C1E39">
      <w:pPr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FAS </w:t>
      </w:r>
      <w:r w:rsidR="00663399">
        <w:rPr>
          <w:rFonts w:cs="Arial"/>
          <w:lang w:val="nl-BE"/>
        </w:rPr>
        <w:t>ondersteunt</w:t>
      </w:r>
      <w:r>
        <w:rPr>
          <w:rFonts w:cs="Arial"/>
          <w:lang w:val="nl-BE"/>
        </w:rPr>
        <w:t xml:space="preserve"> 3</w:t>
      </w:r>
      <w:r w:rsidR="00B06AC5">
        <w:rPr>
          <w:rFonts w:cs="Arial"/>
          <w:lang w:val="nl-BE"/>
        </w:rPr>
        <w:t xml:space="preserve"> methodes om authenticatiemogelijkheden te presenteren </w:t>
      </w:r>
      <w:r w:rsidR="00663399">
        <w:rPr>
          <w:rFonts w:cs="Arial"/>
          <w:lang w:val="nl-BE"/>
        </w:rPr>
        <w:t xml:space="preserve">in CSAM </w:t>
      </w:r>
      <w:r w:rsidR="00B06AC5">
        <w:rPr>
          <w:rFonts w:cs="Arial"/>
          <w:lang w:val="nl-BE"/>
        </w:rPr>
        <w:t xml:space="preserve">bij een SAML </w:t>
      </w:r>
      <w:proofErr w:type="spellStart"/>
      <w:r w:rsidR="00B06AC5">
        <w:rPr>
          <w:rFonts w:cs="Arial"/>
          <w:lang w:val="nl-BE"/>
        </w:rPr>
        <w:t>onboarding</w:t>
      </w:r>
      <w:proofErr w:type="spellEnd"/>
      <w:r w:rsidR="00B06AC5">
        <w:rPr>
          <w:rFonts w:cs="Arial"/>
          <w:lang w:val="nl-BE"/>
        </w:rPr>
        <w:t>:</w:t>
      </w:r>
    </w:p>
    <w:p w14:paraId="7C55CCAC" w14:textId="77777777" w:rsidR="001D6F49" w:rsidRDefault="001D6F49" w:rsidP="000C1E39">
      <w:pPr>
        <w:jc w:val="both"/>
        <w:rPr>
          <w:rFonts w:cs="Arial"/>
          <w:lang w:val="nl-BE"/>
        </w:rPr>
      </w:pPr>
    </w:p>
    <w:p w14:paraId="05702AA9" w14:textId="3B215502" w:rsidR="00B06AC5" w:rsidRPr="00B06AC5" w:rsidRDefault="00B06AC5" w:rsidP="004A0F83">
      <w:pPr>
        <w:pStyle w:val="ListParagraph"/>
        <w:numPr>
          <w:ilvl w:val="0"/>
          <w:numId w:val="47"/>
        </w:numPr>
        <w:jc w:val="both"/>
        <w:rPr>
          <w:rFonts w:cs="Arial"/>
        </w:rPr>
      </w:pPr>
      <w:r w:rsidRPr="00177CE6">
        <w:rPr>
          <w:rFonts w:cs="Arial"/>
        </w:rPr>
        <w:t xml:space="preserve">Door </w:t>
      </w:r>
      <w:proofErr w:type="spellStart"/>
      <w:r w:rsidRPr="00177CE6">
        <w:rPr>
          <w:rFonts w:cs="Arial"/>
        </w:rPr>
        <w:t>een</w:t>
      </w:r>
      <w:proofErr w:type="spellEnd"/>
      <w:r w:rsidRPr="00177CE6">
        <w:rPr>
          <w:rFonts w:cs="Arial"/>
        </w:rPr>
        <w:t xml:space="preserve"> Level Of Assurance (LOA) in het SAML authentication request </w:t>
      </w:r>
      <w:proofErr w:type="spellStart"/>
      <w:r w:rsidRPr="00177CE6">
        <w:rPr>
          <w:rFonts w:cs="Arial"/>
        </w:rPr>
        <w:t>te</w:t>
      </w:r>
      <w:proofErr w:type="spellEnd"/>
      <w:r w:rsidRPr="00177CE6">
        <w:rPr>
          <w:rFonts w:cs="Arial"/>
        </w:rPr>
        <w:t xml:space="preserve"> </w:t>
      </w:r>
      <w:proofErr w:type="spellStart"/>
      <w:r w:rsidRPr="00177CE6">
        <w:rPr>
          <w:rFonts w:cs="Arial"/>
        </w:rPr>
        <w:t>definiëren</w:t>
      </w:r>
      <w:proofErr w:type="spellEnd"/>
      <w:r w:rsidRPr="00177CE6">
        <w:rPr>
          <w:rFonts w:cs="Arial"/>
        </w:rPr>
        <w:t>.</w:t>
      </w:r>
    </w:p>
    <w:p w14:paraId="43408376" w14:textId="6FF2797F" w:rsidR="00591ED0" w:rsidRDefault="00337665" w:rsidP="00177CE6">
      <w:pPr>
        <w:pStyle w:val="ListParagraph"/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Deze methode heeft de </w:t>
      </w:r>
      <w:r w:rsidRPr="00177CE6">
        <w:rPr>
          <w:rFonts w:cs="Arial"/>
          <w:b/>
          <w:lang w:val="nl-BE"/>
        </w:rPr>
        <w:t>voorkeur</w:t>
      </w:r>
      <w:r>
        <w:rPr>
          <w:rFonts w:cs="Arial"/>
          <w:lang w:val="nl-BE"/>
        </w:rPr>
        <w:t>.</w:t>
      </w:r>
      <w:r w:rsidR="001D6F49">
        <w:rPr>
          <w:rFonts w:cs="Arial"/>
          <w:lang w:val="nl-BE"/>
        </w:rPr>
        <w:t xml:space="preserve"> Zie 2.1.1</w:t>
      </w:r>
      <w:r w:rsidR="00687D06">
        <w:rPr>
          <w:rFonts w:cs="Arial"/>
          <w:lang w:val="nl-BE"/>
        </w:rPr>
        <w:t xml:space="preserve"> voor de geassocieerde authenticatiemiddelen.</w:t>
      </w:r>
    </w:p>
    <w:p w14:paraId="0FC83996" w14:textId="42715D81" w:rsidR="00337665" w:rsidRPr="005E2A64" w:rsidRDefault="00337665" w:rsidP="00177CE6">
      <w:pPr>
        <w:jc w:val="both"/>
        <w:rPr>
          <w:rFonts w:cs="Arial"/>
          <w:lang w:val="nl-BE"/>
        </w:rPr>
      </w:pPr>
    </w:p>
    <w:p w14:paraId="40575399" w14:textId="7FE157A0" w:rsidR="00220916" w:rsidRPr="001D0461" w:rsidRDefault="00B06AC5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auto"/>
          <w:sz w:val="22"/>
          <w:szCs w:val="22"/>
          <w:lang w:eastAsia="nl-BE"/>
        </w:rPr>
      </w:pPr>
      <w:r w:rsidRPr="001D0461">
        <w:rPr>
          <w:rFonts w:ascii="Calibri" w:hAnsi="Calibri" w:cs="Calibri"/>
          <w:color w:val="auto"/>
          <w:sz w:val="22"/>
          <w:szCs w:val="22"/>
          <w:lang w:eastAsia="nl-BE"/>
        </w:rPr>
        <w:t>Snippet SAML request</w:t>
      </w:r>
      <w:r w:rsidR="007A0F1C" w:rsidRPr="001D0461">
        <w:rPr>
          <w:rFonts w:ascii="Calibri" w:hAnsi="Calibri" w:cs="Calibri"/>
          <w:color w:val="auto"/>
          <w:sz w:val="22"/>
          <w:szCs w:val="22"/>
          <w:lang w:eastAsia="nl-BE"/>
        </w:rPr>
        <w:t>:</w:t>
      </w:r>
    </w:p>
    <w:p w14:paraId="12DBC263" w14:textId="70BC8E7A" w:rsidR="00B06AC5" w:rsidRPr="001D0461" w:rsidRDefault="00B06AC5" w:rsidP="00177CE6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auto"/>
          <w:sz w:val="22"/>
          <w:szCs w:val="22"/>
          <w:lang w:eastAsia="nl-BE"/>
        </w:rPr>
      </w:pPr>
      <w:r w:rsidRPr="001D0461">
        <w:rPr>
          <w:rFonts w:ascii="Calibri" w:hAnsi="Calibri" w:cs="Calibri"/>
          <w:color w:val="auto"/>
          <w:sz w:val="22"/>
          <w:szCs w:val="22"/>
          <w:lang w:eastAsia="nl-BE"/>
        </w:rPr>
        <w:tab/>
        <w:t>…</w:t>
      </w:r>
    </w:p>
    <w:p w14:paraId="03B8E51B" w14:textId="111BD375" w:rsidR="002249AA" w:rsidRPr="001D0461" w:rsidRDefault="002249AA" w:rsidP="00177CE6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color w:val="auto"/>
          <w:sz w:val="20"/>
          <w:szCs w:val="22"/>
          <w:lang w:eastAsia="nl-BE"/>
        </w:rPr>
      </w:pPr>
      <w:r w:rsidRPr="001D0461">
        <w:rPr>
          <w:rFonts w:ascii="Calibri" w:hAnsi="Calibri" w:cs="Calibri"/>
          <w:color w:val="auto"/>
          <w:sz w:val="20"/>
          <w:szCs w:val="22"/>
          <w:lang w:eastAsia="nl-BE"/>
        </w:rPr>
        <w:t>&lt;saml2p:RequestedAuthnContext Comparison="</w:t>
      </w:r>
      <w:r w:rsidRPr="001D0461">
        <w:rPr>
          <w:rFonts w:ascii="Calibri" w:hAnsi="Calibri" w:cs="Calibri"/>
          <w:color w:val="auto"/>
          <w:sz w:val="20"/>
          <w:szCs w:val="22"/>
          <w:highlight w:val="yellow"/>
          <w:lang w:eastAsia="nl-BE"/>
        </w:rPr>
        <w:t>minimum</w:t>
      </w:r>
      <w:r w:rsidRPr="001D0461">
        <w:rPr>
          <w:rFonts w:ascii="Calibri" w:hAnsi="Calibri" w:cs="Calibri"/>
          <w:color w:val="auto"/>
          <w:sz w:val="20"/>
          <w:szCs w:val="22"/>
          <w:lang w:eastAsia="nl-BE"/>
        </w:rPr>
        <w:t>"&gt;</w:t>
      </w:r>
    </w:p>
    <w:p w14:paraId="673A015E" w14:textId="77777777" w:rsidR="002249AA" w:rsidRPr="001D0461" w:rsidRDefault="002249AA" w:rsidP="00177CE6">
      <w:pPr>
        <w:ind w:left="709"/>
        <w:rPr>
          <w:rFonts w:ascii="Calibri" w:hAnsi="Calibri" w:cs="Calibri"/>
          <w:szCs w:val="22"/>
          <w:lang w:eastAsia="nl-BE"/>
        </w:rPr>
      </w:pPr>
      <w:r w:rsidRPr="001D0461">
        <w:rPr>
          <w:rFonts w:ascii="Calibri" w:hAnsi="Calibri" w:cs="Calibri"/>
          <w:szCs w:val="22"/>
          <w:lang w:eastAsia="nl-BE"/>
        </w:rPr>
        <w:t>&lt;saml2:AuthnContextClassRef xmlns:saml2="urn:oasis:names:tc:SAML:2.0:assertion"&gt;urn:be:fedict:iam:fas:citizen:</w:t>
      </w:r>
      <w:r w:rsidRPr="001D0461">
        <w:rPr>
          <w:rFonts w:ascii="Calibri" w:hAnsi="Calibri" w:cs="Calibri"/>
          <w:szCs w:val="22"/>
          <w:highlight w:val="yellow"/>
          <w:lang w:eastAsia="nl-BE"/>
        </w:rPr>
        <w:t>Level300</w:t>
      </w:r>
      <w:r w:rsidRPr="001D0461">
        <w:rPr>
          <w:rFonts w:ascii="Calibri" w:hAnsi="Calibri" w:cs="Calibri"/>
          <w:szCs w:val="22"/>
          <w:lang w:eastAsia="nl-BE"/>
        </w:rPr>
        <w:t>&lt;/saml2:AuthnContextClassRef&gt;</w:t>
      </w:r>
    </w:p>
    <w:p w14:paraId="375354B5" w14:textId="0CB2D622" w:rsidR="002249AA" w:rsidRDefault="002249AA">
      <w:pPr>
        <w:ind w:left="709"/>
        <w:rPr>
          <w:rFonts w:ascii="Calibri" w:hAnsi="Calibri" w:cs="Calibri"/>
          <w:szCs w:val="22"/>
          <w:lang w:val="nl-BE" w:eastAsia="nl-BE"/>
        </w:rPr>
      </w:pPr>
      <w:r w:rsidRPr="00177CE6">
        <w:rPr>
          <w:rFonts w:ascii="Calibri" w:hAnsi="Calibri" w:cs="Calibri"/>
          <w:szCs w:val="22"/>
          <w:lang w:val="nl-BE" w:eastAsia="nl-BE"/>
        </w:rPr>
        <w:t>&lt;/saml2p:RequestedAuthnContext&gt;</w:t>
      </w:r>
    </w:p>
    <w:p w14:paraId="43CD9AE9" w14:textId="1107E068" w:rsidR="00B06AC5" w:rsidRDefault="00B06AC5" w:rsidP="00177CE6">
      <w:pPr>
        <w:ind w:left="709"/>
        <w:rPr>
          <w:rFonts w:ascii="Calibri" w:hAnsi="Calibri" w:cs="Calibri"/>
          <w:szCs w:val="22"/>
          <w:lang w:val="nl-BE" w:eastAsia="nl-BE"/>
        </w:rPr>
      </w:pPr>
      <w:r>
        <w:rPr>
          <w:rFonts w:ascii="Calibri" w:hAnsi="Calibri" w:cs="Calibri"/>
          <w:szCs w:val="22"/>
          <w:lang w:val="nl-BE" w:eastAsia="nl-BE"/>
        </w:rPr>
        <w:t>…</w:t>
      </w:r>
    </w:p>
    <w:p w14:paraId="6CFCCC8F" w14:textId="39407001" w:rsidR="00E6592A" w:rsidRDefault="00E6592A" w:rsidP="002249AA">
      <w:pPr>
        <w:rPr>
          <w:rFonts w:ascii="Calibri" w:hAnsi="Calibri" w:cs="Calibri"/>
          <w:szCs w:val="22"/>
          <w:lang w:val="nl-BE" w:eastAsia="nl-BE"/>
        </w:rPr>
      </w:pPr>
    </w:p>
    <w:p w14:paraId="6644F90D" w14:textId="70178AC2" w:rsidR="00B06AC5" w:rsidRPr="00177CE6" w:rsidRDefault="00B06AC5" w:rsidP="00B06AC5">
      <w:pPr>
        <w:pStyle w:val="ListParagraph"/>
        <w:numPr>
          <w:ilvl w:val="0"/>
          <w:numId w:val="47"/>
        </w:numPr>
        <w:jc w:val="both"/>
        <w:rPr>
          <w:rFonts w:cs="Arial"/>
          <w:lang w:val="nl-BE"/>
        </w:rPr>
      </w:pPr>
      <w:r w:rsidRPr="00177CE6">
        <w:rPr>
          <w:rFonts w:cs="Arial"/>
          <w:lang w:val="nl-BE"/>
        </w:rPr>
        <w:t>Door een lijst va</w:t>
      </w:r>
      <w:r>
        <w:rPr>
          <w:rFonts w:cs="Arial"/>
          <w:lang w:val="nl-BE"/>
        </w:rPr>
        <w:t xml:space="preserve">n </w:t>
      </w:r>
      <w:proofErr w:type="spellStart"/>
      <w:r>
        <w:rPr>
          <w:rFonts w:cs="Arial"/>
          <w:lang w:val="nl-BE"/>
        </w:rPr>
        <w:t>authentication</w:t>
      </w:r>
      <w:proofErr w:type="spellEnd"/>
      <w:r>
        <w:rPr>
          <w:rFonts w:cs="Arial"/>
          <w:lang w:val="nl-BE"/>
        </w:rPr>
        <w:t xml:space="preserve"> </w:t>
      </w:r>
      <w:proofErr w:type="spellStart"/>
      <w:r w:rsidR="00663399">
        <w:rPr>
          <w:rFonts w:cs="Arial"/>
          <w:lang w:val="nl-BE"/>
        </w:rPr>
        <w:t>contexts</w:t>
      </w:r>
      <w:proofErr w:type="spellEnd"/>
      <w:r w:rsidRPr="00177CE6">
        <w:rPr>
          <w:rFonts w:cs="Arial"/>
          <w:lang w:val="nl-BE"/>
        </w:rPr>
        <w:t xml:space="preserve"> in het SAML </w:t>
      </w:r>
      <w:proofErr w:type="spellStart"/>
      <w:r w:rsidRPr="00177CE6">
        <w:rPr>
          <w:rFonts w:cs="Arial"/>
          <w:lang w:val="nl-BE"/>
        </w:rPr>
        <w:t>authentication</w:t>
      </w:r>
      <w:proofErr w:type="spellEnd"/>
      <w:r w:rsidRPr="00177CE6">
        <w:rPr>
          <w:rFonts w:cs="Arial"/>
          <w:lang w:val="nl-BE"/>
        </w:rPr>
        <w:t xml:space="preserve"> </w:t>
      </w:r>
      <w:proofErr w:type="spellStart"/>
      <w:r w:rsidRPr="00177CE6">
        <w:rPr>
          <w:rFonts w:cs="Arial"/>
          <w:lang w:val="nl-BE"/>
        </w:rPr>
        <w:t>request</w:t>
      </w:r>
      <w:proofErr w:type="spellEnd"/>
      <w:r w:rsidRPr="00177CE6">
        <w:rPr>
          <w:rFonts w:cs="Arial"/>
          <w:lang w:val="nl-BE"/>
        </w:rPr>
        <w:t xml:space="preserve"> te definiëren</w:t>
      </w:r>
      <w:r w:rsidR="00663399">
        <w:rPr>
          <w:rFonts w:cs="Arial"/>
          <w:lang w:val="nl-BE"/>
        </w:rPr>
        <w:t xml:space="preserve"> (minimum 1)</w:t>
      </w:r>
      <w:r w:rsidRPr="00177CE6">
        <w:rPr>
          <w:rFonts w:cs="Arial"/>
          <w:lang w:val="nl-BE"/>
        </w:rPr>
        <w:t>.</w:t>
      </w:r>
    </w:p>
    <w:p w14:paraId="7006E386" w14:textId="220ED1CD" w:rsidR="00E6592A" w:rsidRPr="00B06AC5" w:rsidRDefault="00B06AC5" w:rsidP="00177CE6">
      <w:pPr>
        <w:pStyle w:val="ListParagrap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 xml:space="preserve">Deze methode laat toe </w:t>
      </w:r>
      <w:r w:rsidR="00663399">
        <w:rPr>
          <w:rFonts w:ascii="Calibri" w:hAnsi="Calibri" w:cs="Calibri"/>
          <w:sz w:val="22"/>
          <w:szCs w:val="22"/>
          <w:lang w:val="nl-BE" w:eastAsia="nl-BE"/>
        </w:rPr>
        <w:t>individuele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authenticatiemiddelen te tonen</w:t>
      </w:r>
      <w:r w:rsidR="00663399">
        <w:rPr>
          <w:rFonts w:ascii="Calibri" w:hAnsi="Calibri" w:cs="Calibri"/>
          <w:sz w:val="22"/>
          <w:szCs w:val="22"/>
          <w:lang w:val="nl-BE" w:eastAsia="nl-BE"/>
        </w:rPr>
        <w:t>.</w:t>
      </w:r>
    </w:p>
    <w:p w14:paraId="7E8A26E1" w14:textId="77777777" w:rsidR="008A1EBB" w:rsidRPr="00B06AC5" w:rsidRDefault="008A1EBB" w:rsidP="008A1EBB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auto"/>
          <w:sz w:val="22"/>
          <w:szCs w:val="22"/>
          <w:lang w:val="nl-BE" w:eastAsia="nl-BE"/>
        </w:rPr>
      </w:pPr>
    </w:p>
    <w:p w14:paraId="2B872FA1" w14:textId="0A4699C1" w:rsidR="007A0F1C" w:rsidRPr="00177CE6" w:rsidRDefault="00B06AC5" w:rsidP="00B06AC5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auto"/>
          <w:sz w:val="22"/>
          <w:szCs w:val="22"/>
          <w:lang w:eastAsia="nl-BE"/>
        </w:rPr>
      </w:pPr>
      <w:r w:rsidRPr="00177CE6">
        <w:rPr>
          <w:rFonts w:ascii="Calibri" w:hAnsi="Calibri" w:cs="Calibri"/>
          <w:color w:val="auto"/>
          <w:sz w:val="22"/>
          <w:szCs w:val="22"/>
          <w:lang w:eastAsia="nl-BE"/>
        </w:rPr>
        <w:t>Snippet SAML request</w:t>
      </w:r>
      <w:r w:rsidR="007A0F1C" w:rsidRPr="00177CE6">
        <w:rPr>
          <w:rFonts w:ascii="Calibri" w:hAnsi="Calibri" w:cs="Calibri"/>
          <w:color w:val="auto"/>
          <w:sz w:val="22"/>
          <w:szCs w:val="22"/>
          <w:lang w:eastAsia="nl-BE"/>
        </w:rPr>
        <w:t>:</w:t>
      </w:r>
    </w:p>
    <w:p w14:paraId="2185A1AE" w14:textId="29CF5D66" w:rsidR="00B06AC5" w:rsidRPr="00177CE6" w:rsidRDefault="00B06AC5" w:rsidP="00177CE6">
      <w:pPr>
        <w:pStyle w:val="NormalWeb"/>
        <w:spacing w:before="0" w:beforeAutospacing="0" w:after="0" w:afterAutospacing="0"/>
        <w:ind w:left="360" w:firstLine="349"/>
        <w:rPr>
          <w:rFonts w:ascii="Calibri" w:hAnsi="Calibri" w:cs="Calibri"/>
          <w:color w:val="auto"/>
          <w:sz w:val="22"/>
          <w:szCs w:val="22"/>
          <w:lang w:eastAsia="nl-BE"/>
        </w:rPr>
      </w:pPr>
      <w:r w:rsidRPr="00177CE6">
        <w:rPr>
          <w:rFonts w:ascii="Calibri" w:hAnsi="Calibri" w:cs="Calibri"/>
          <w:color w:val="auto"/>
          <w:sz w:val="22"/>
          <w:szCs w:val="22"/>
          <w:lang w:eastAsia="nl-BE"/>
        </w:rPr>
        <w:t>…</w:t>
      </w:r>
    </w:p>
    <w:p w14:paraId="0CCF35D5" w14:textId="39346EB0" w:rsidR="007E17ED" w:rsidRPr="00177CE6" w:rsidRDefault="007E17ED" w:rsidP="00177CE6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color w:val="auto"/>
          <w:sz w:val="20"/>
          <w:szCs w:val="22"/>
          <w:lang w:eastAsia="nl-BE"/>
        </w:rPr>
      </w:pPr>
      <w:r w:rsidRPr="00177CE6">
        <w:rPr>
          <w:rFonts w:ascii="Calibri" w:hAnsi="Calibri" w:cs="Calibri"/>
          <w:sz w:val="22"/>
          <w:szCs w:val="22"/>
          <w:lang w:eastAsia="nl-BE"/>
        </w:rPr>
        <w:t xml:space="preserve"> </w:t>
      </w:r>
      <w:r w:rsidRPr="00177CE6">
        <w:rPr>
          <w:rFonts w:ascii="Calibri" w:hAnsi="Calibri" w:cs="Calibri"/>
          <w:color w:val="auto"/>
          <w:sz w:val="20"/>
          <w:szCs w:val="22"/>
          <w:lang w:eastAsia="nl-BE"/>
        </w:rPr>
        <w:t>&lt;</w:t>
      </w:r>
      <w:proofErr w:type="spellStart"/>
      <w:r w:rsidRPr="00177CE6">
        <w:rPr>
          <w:rFonts w:ascii="Calibri" w:hAnsi="Calibri" w:cs="Calibri"/>
          <w:color w:val="auto"/>
          <w:sz w:val="20"/>
          <w:szCs w:val="22"/>
          <w:lang w:eastAsia="nl-BE"/>
        </w:rPr>
        <w:t>samlp:RequestedAuthnContext</w:t>
      </w:r>
      <w:proofErr w:type="spellEnd"/>
      <w:r w:rsidRPr="00177CE6">
        <w:rPr>
          <w:rFonts w:ascii="Calibri" w:hAnsi="Calibri" w:cs="Calibri"/>
          <w:color w:val="auto"/>
          <w:sz w:val="20"/>
          <w:szCs w:val="22"/>
          <w:lang w:eastAsia="nl-BE"/>
        </w:rPr>
        <w:t xml:space="preserve"> </w:t>
      </w:r>
      <w:proofErr w:type="spellStart"/>
      <w:r w:rsidRPr="00177CE6">
        <w:rPr>
          <w:rFonts w:ascii="Calibri" w:hAnsi="Calibri" w:cs="Calibri"/>
          <w:color w:val="auto"/>
          <w:sz w:val="20"/>
          <w:szCs w:val="22"/>
          <w:lang w:eastAsia="nl-BE"/>
        </w:rPr>
        <w:t>xmlns:samlp</w:t>
      </w:r>
      <w:proofErr w:type="spellEnd"/>
      <w:r w:rsidRPr="00177CE6">
        <w:rPr>
          <w:rFonts w:ascii="Calibri" w:hAnsi="Calibri" w:cs="Calibri"/>
          <w:color w:val="auto"/>
          <w:sz w:val="20"/>
          <w:szCs w:val="22"/>
          <w:lang w:eastAsia="nl-BE"/>
        </w:rPr>
        <w:t>="urn:oasis:names:tc:SAML:2.0:protocol" Comparison="</w:t>
      </w:r>
      <w:r w:rsidRPr="00177CE6">
        <w:rPr>
          <w:rFonts w:ascii="Calibri" w:hAnsi="Calibri" w:cs="Calibri"/>
          <w:color w:val="auto"/>
          <w:sz w:val="20"/>
          <w:szCs w:val="22"/>
          <w:highlight w:val="yellow"/>
          <w:lang w:eastAsia="nl-BE"/>
        </w:rPr>
        <w:t>exact</w:t>
      </w:r>
      <w:r w:rsidRPr="00177CE6">
        <w:rPr>
          <w:rFonts w:ascii="Calibri" w:hAnsi="Calibri" w:cs="Calibri"/>
          <w:color w:val="auto"/>
          <w:sz w:val="20"/>
          <w:szCs w:val="22"/>
          <w:lang w:eastAsia="nl-BE"/>
        </w:rPr>
        <w:t>"&gt;</w:t>
      </w:r>
    </w:p>
    <w:p w14:paraId="0450E4CE" w14:textId="11FDBC3F" w:rsidR="007E17ED" w:rsidRPr="00177CE6" w:rsidRDefault="007E17ED" w:rsidP="00177CE6">
      <w:pPr>
        <w:ind w:left="709"/>
        <w:rPr>
          <w:rFonts w:ascii="Calibri" w:hAnsi="Calibri" w:cs="Calibri"/>
          <w:szCs w:val="22"/>
          <w:lang w:eastAsia="nl-BE"/>
        </w:rPr>
      </w:pPr>
      <w:r w:rsidRPr="00177CE6">
        <w:rPr>
          <w:rFonts w:ascii="Calibri" w:hAnsi="Calibri" w:cs="Calibri"/>
          <w:szCs w:val="22"/>
          <w:lang w:eastAsia="nl-BE"/>
        </w:rPr>
        <w:t>&lt;</w:t>
      </w:r>
      <w:proofErr w:type="spellStart"/>
      <w:r w:rsidRPr="00177CE6">
        <w:rPr>
          <w:rFonts w:ascii="Calibri" w:hAnsi="Calibri" w:cs="Calibri"/>
          <w:szCs w:val="22"/>
          <w:lang w:eastAsia="nl-BE"/>
        </w:rPr>
        <w:t>saml:AuthnContextClassRef</w:t>
      </w:r>
      <w:proofErr w:type="spellEnd"/>
      <w:r w:rsidRPr="00177CE6">
        <w:rPr>
          <w:rFonts w:ascii="Calibri" w:hAnsi="Calibri" w:cs="Calibri"/>
          <w:szCs w:val="22"/>
          <w:lang w:eastAsia="nl-BE"/>
        </w:rPr>
        <w:t xml:space="preserve"> xmlns:saml="urn:oasis:names:tc:SAML:2.0:assertion"&gt;urn:be:fedict:iam:fas:citizen:</w:t>
      </w:r>
      <w:r w:rsidR="00FD7296" w:rsidRPr="00177CE6">
        <w:rPr>
          <w:rFonts w:ascii="Calibri" w:hAnsi="Calibri" w:cs="Calibri"/>
          <w:szCs w:val="22"/>
          <w:highlight w:val="yellow"/>
          <w:lang w:eastAsia="nl-BE"/>
        </w:rPr>
        <w:t>e</w:t>
      </w:r>
      <w:r w:rsidRPr="00177CE6">
        <w:rPr>
          <w:rFonts w:ascii="Calibri" w:hAnsi="Calibri" w:cs="Calibri"/>
          <w:szCs w:val="22"/>
          <w:highlight w:val="yellow"/>
          <w:lang w:eastAsia="nl-BE"/>
        </w:rPr>
        <w:t>id</w:t>
      </w:r>
      <w:r w:rsidRPr="00177CE6">
        <w:rPr>
          <w:rFonts w:ascii="Calibri" w:hAnsi="Calibri" w:cs="Calibri"/>
          <w:szCs w:val="22"/>
          <w:lang w:eastAsia="nl-BE"/>
        </w:rPr>
        <w:t>&lt;/saml:AuthnContextClassRef&gt;</w:t>
      </w:r>
    </w:p>
    <w:p w14:paraId="2E665DB2" w14:textId="077D7828" w:rsidR="007E17ED" w:rsidRPr="00177CE6" w:rsidRDefault="007E17ED" w:rsidP="00177CE6">
      <w:pPr>
        <w:ind w:left="709"/>
        <w:rPr>
          <w:rFonts w:ascii="Calibri" w:hAnsi="Calibri" w:cs="Calibri"/>
          <w:szCs w:val="22"/>
          <w:lang w:eastAsia="nl-BE"/>
        </w:rPr>
      </w:pPr>
      <w:r w:rsidRPr="00177CE6">
        <w:rPr>
          <w:rFonts w:ascii="Calibri" w:hAnsi="Calibri" w:cs="Calibri"/>
          <w:szCs w:val="22"/>
          <w:lang w:eastAsia="nl-BE"/>
        </w:rPr>
        <w:t>&lt;</w:t>
      </w:r>
      <w:proofErr w:type="spellStart"/>
      <w:r w:rsidRPr="00177CE6">
        <w:rPr>
          <w:rFonts w:ascii="Calibri" w:hAnsi="Calibri" w:cs="Calibri"/>
          <w:szCs w:val="22"/>
          <w:lang w:eastAsia="nl-BE"/>
        </w:rPr>
        <w:t>saml:AuthnContextClassRef</w:t>
      </w:r>
      <w:proofErr w:type="spellEnd"/>
      <w:r w:rsidRPr="00177CE6">
        <w:rPr>
          <w:rFonts w:ascii="Calibri" w:hAnsi="Calibri" w:cs="Calibri"/>
          <w:szCs w:val="22"/>
          <w:lang w:eastAsia="nl-BE"/>
        </w:rPr>
        <w:t xml:space="preserve"> xmlns:saml="urn:oasis:names:tc:SAML:2.0:assertion"&gt;urn:be:fedict:iam:fas:citizen:</w:t>
      </w:r>
      <w:r w:rsidR="00FD7296" w:rsidRPr="00177CE6">
        <w:rPr>
          <w:rFonts w:ascii="Calibri" w:hAnsi="Calibri" w:cs="Calibri"/>
          <w:szCs w:val="22"/>
          <w:highlight w:val="yellow"/>
          <w:lang w:eastAsia="nl-BE"/>
        </w:rPr>
        <w:t>bm</w:t>
      </w:r>
      <w:r w:rsidRPr="00177CE6">
        <w:rPr>
          <w:rFonts w:ascii="Calibri" w:hAnsi="Calibri" w:cs="Calibri"/>
          <w:szCs w:val="22"/>
          <w:highlight w:val="yellow"/>
          <w:lang w:eastAsia="nl-BE"/>
        </w:rPr>
        <w:t>id</w:t>
      </w:r>
      <w:r w:rsidRPr="00177CE6">
        <w:rPr>
          <w:rFonts w:ascii="Calibri" w:hAnsi="Calibri" w:cs="Calibri"/>
          <w:szCs w:val="22"/>
          <w:lang w:eastAsia="nl-BE"/>
        </w:rPr>
        <w:t>&lt;/saml:AuthnContextClassRef&gt;</w:t>
      </w:r>
    </w:p>
    <w:p w14:paraId="39D26043" w14:textId="77777777" w:rsidR="007E17ED" w:rsidRPr="00177CE6" w:rsidRDefault="007E17ED" w:rsidP="00177CE6">
      <w:pPr>
        <w:ind w:left="709"/>
        <w:rPr>
          <w:rFonts w:ascii="Calibri" w:hAnsi="Calibri" w:cs="Calibri"/>
          <w:szCs w:val="22"/>
          <w:lang w:eastAsia="nl-BE"/>
        </w:rPr>
      </w:pPr>
      <w:r w:rsidRPr="00177CE6">
        <w:rPr>
          <w:rFonts w:ascii="Calibri" w:hAnsi="Calibri" w:cs="Calibri"/>
          <w:szCs w:val="22"/>
          <w:lang w:eastAsia="nl-BE"/>
        </w:rPr>
        <w:t>&lt;</w:t>
      </w:r>
      <w:proofErr w:type="spellStart"/>
      <w:r w:rsidRPr="00177CE6">
        <w:rPr>
          <w:rFonts w:ascii="Calibri" w:hAnsi="Calibri" w:cs="Calibri"/>
          <w:szCs w:val="22"/>
          <w:lang w:eastAsia="nl-BE"/>
        </w:rPr>
        <w:t>saml:AuthnContextClassRef</w:t>
      </w:r>
      <w:proofErr w:type="spellEnd"/>
      <w:r w:rsidRPr="00177CE6">
        <w:rPr>
          <w:rFonts w:ascii="Calibri" w:hAnsi="Calibri" w:cs="Calibri"/>
          <w:szCs w:val="22"/>
          <w:lang w:eastAsia="nl-BE"/>
        </w:rPr>
        <w:t xml:space="preserve"> xmlns:saml="urn:oasis:names:tc:SAML:2.0:assertion"&gt;urn:be:fedict:iam:fas:citizen:</w:t>
      </w:r>
      <w:r w:rsidRPr="00177CE6">
        <w:rPr>
          <w:rFonts w:ascii="Calibri" w:hAnsi="Calibri" w:cs="Calibri"/>
          <w:szCs w:val="22"/>
          <w:highlight w:val="yellow"/>
          <w:lang w:eastAsia="nl-BE"/>
        </w:rPr>
        <w:t>totp</w:t>
      </w:r>
      <w:r w:rsidRPr="00177CE6">
        <w:rPr>
          <w:rFonts w:ascii="Calibri" w:hAnsi="Calibri" w:cs="Calibri"/>
          <w:szCs w:val="22"/>
          <w:lang w:eastAsia="nl-BE"/>
        </w:rPr>
        <w:t>&lt;/saml:AuthnContextClassRef&gt;</w:t>
      </w:r>
    </w:p>
    <w:p w14:paraId="56C3B3D8" w14:textId="77777777" w:rsidR="007E17ED" w:rsidRPr="00177CE6" w:rsidRDefault="007E17ED" w:rsidP="00177CE6">
      <w:pPr>
        <w:ind w:left="709"/>
        <w:rPr>
          <w:rFonts w:ascii="Calibri" w:hAnsi="Calibri" w:cs="Calibri"/>
          <w:szCs w:val="22"/>
          <w:lang w:eastAsia="nl-BE"/>
        </w:rPr>
      </w:pPr>
      <w:r w:rsidRPr="00177CE6">
        <w:rPr>
          <w:rFonts w:ascii="Calibri" w:hAnsi="Calibri" w:cs="Calibri"/>
          <w:szCs w:val="22"/>
          <w:lang w:eastAsia="nl-BE"/>
        </w:rPr>
        <w:t>&lt;</w:t>
      </w:r>
      <w:proofErr w:type="spellStart"/>
      <w:r w:rsidRPr="00177CE6">
        <w:rPr>
          <w:rFonts w:ascii="Calibri" w:hAnsi="Calibri" w:cs="Calibri"/>
          <w:szCs w:val="22"/>
          <w:lang w:eastAsia="nl-BE"/>
        </w:rPr>
        <w:t>saml:AuthnContextClassRef</w:t>
      </w:r>
      <w:proofErr w:type="spellEnd"/>
      <w:r w:rsidRPr="00177CE6">
        <w:rPr>
          <w:rFonts w:ascii="Calibri" w:hAnsi="Calibri" w:cs="Calibri"/>
          <w:szCs w:val="22"/>
          <w:lang w:eastAsia="nl-BE"/>
        </w:rPr>
        <w:t xml:space="preserve"> xmlns:saml="urn:oasis:names:tc:SAML:2.0:assertion"&gt;urn:be:fedict:iam:fas:citizen:</w:t>
      </w:r>
      <w:r w:rsidRPr="00177CE6">
        <w:rPr>
          <w:rFonts w:ascii="Calibri" w:hAnsi="Calibri" w:cs="Calibri"/>
          <w:szCs w:val="22"/>
          <w:highlight w:val="yellow"/>
          <w:lang w:eastAsia="nl-BE"/>
        </w:rPr>
        <w:t>token</w:t>
      </w:r>
      <w:r w:rsidRPr="00177CE6">
        <w:rPr>
          <w:rFonts w:ascii="Calibri" w:hAnsi="Calibri" w:cs="Calibri"/>
          <w:szCs w:val="22"/>
          <w:lang w:eastAsia="nl-BE"/>
        </w:rPr>
        <w:t>&lt;/saml:AuthnContextClassRef&gt;</w:t>
      </w:r>
    </w:p>
    <w:p w14:paraId="2CD74694" w14:textId="77777777" w:rsidR="007E17ED" w:rsidRPr="00177CE6" w:rsidRDefault="007E17ED" w:rsidP="00177CE6">
      <w:pPr>
        <w:ind w:left="709"/>
        <w:rPr>
          <w:rFonts w:ascii="Calibri" w:hAnsi="Calibri" w:cs="Calibri"/>
          <w:szCs w:val="22"/>
          <w:lang w:val="nl-BE" w:eastAsia="nl-BE"/>
        </w:rPr>
      </w:pPr>
      <w:r w:rsidRPr="00177CE6">
        <w:rPr>
          <w:rFonts w:ascii="Calibri" w:hAnsi="Calibri" w:cs="Calibri"/>
          <w:szCs w:val="22"/>
          <w:lang w:val="nl-BE" w:eastAsia="nl-BE"/>
        </w:rPr>
        <w:t>&lt;/</w:t>
      </w:r>
      <w:proofErr w:type="spellStart"/>
      <w:r w:rsidRPr="00177CE6">
        <w:rPr>
          <w:rFonts w:ascii="Calibri" w:hAnsi="Calibri" w:cs="Calibri"/>
          <w:szCs w:val="22"/>
          <w:lang w:val="nl-BE" w:eastAsia="nl-BE"/>
        </w:rPr>
        <w:t>samlp:RequestedAuthnContext</w:t>
      </w:r>
      <w:proofErr w:type="spellEnd"/>
      <w:r w:rsidRPr="00177CE6">
        <w:rPr>
          <w:rFonts w:ascii="Calibri" w:hAnsi="Calibri" w:cs="Calibri"/>
          <w:szCs w:val="22"/>
          <w:lang w:val="nl-BE" w:eastAsia="nl-BE"/>
        </w:rPr>
        <w:t>&gt;</w:t>
      </w:r>
    </w:p>
    <w:p w14:paraId="61A52FA6" w14:textId="2609471B" w:rsidR="00AB3ED7" w:rsidRDefault="00B06AC5">
      <w:pPr>
        <w:pStyle w:val="ListParagrap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…</w:t>
      </w:r>
    </w:p>
    <w:p w14:paraId="4CF994A0" w14:textId="77777777" w:rsidR="00663399" w:rsidRDefault="00663399">
      <w:pPr>
        <w:pStyle w:val="ListParagraph"/>
        <w:rPr>
          <w:rFonts w:ascii="Calibri" w:hAnsi="Calibri" w:cs="Calibri"/>
          <w:sz w:val="22"/>
          <w:szCs w:val="22"/>
          <w:lang w:val="nl-BE" w:eastAsia="nl-BE"/>
        </w:rPr>
      </w:pPr>
    </w:p>
    <w:p w14:paraId="0FA0EF8D" w14:textId="30955FDD" w:rsidR="00663399" w:rsidRDefault="007E17ED" w:rsidP="00177CE6">
      <w:pPr>
        <w:pStyle w:val="ListParagraph"/>
        <w:numPr>
          <w:ilvl w:val="0"/>
          <w:numId w:val="47"/>
        </w:numPr>
        <w:jc w:val="both"/>
        <w:rPr>
          <w:lang w:val="nl-BE"/>
        </w:rPr>
      </w:pPr>
      <w:r w:rsidRPr="00177CE6">
        <w:rPr>
          <w:rFonts w:cs="Arial"/>
          <w:lang w:val="nl-BE"/>
        </w:rPr>
        <w:t xml:space="preserve">Door </w:t>
      </w:r>
      <w:r w:rsidR="00663399" w:rsidRPr="00177CE6">
        <w:rPr>
          <w:rFonts w:cs="Arial"/>
          <w:lang w:val="nl-BE"/>
        </w:rPr>
        <w:t xml:space="preserve">geen </w:t>
      </w:r>
      <w:proofErr w:type="spellStart"/>
      <w:r w:rsidR="00663399" w:rsidRPr="00177CE6">
        <w:rPr>
          <w:rFonts w:cs="Arial"/>
          <w:lang w:val="nl-BE"/>
        </w:rPr>
        <w:t>authentication</w:t>
      </w:r>
      <w:proofErr w:type="spellEnd"/>
      <w:r w:rsidR="00663399" w:rsidRPr="00177CE6">
        <w:rPr>
          <w:rFonts w:cs="Arial"/>
          <w:lang w:val="nl-BE"/>
        </w:rPr>
        <w:t xml:space="preserve"> context mee sturen in het SAML </w:t>
      </w:r>
      <w:proofErr w:type="spellStart"/>
      <w:r w:rsidR="00663399" w:rsidRPr="00177CE6">
        <w:rPr>
          <w:rFonts w:cs="Arial"/>
          <w:lang w:val="nl-BE"/>
        </w:rPr>
        <w:t>authentication</w:t>
      </w:r>
      <w:proofErr w:type="spellEnd"/>
      <w:r w:rsidR="00663399" w:rsidRPr="00177CE6">
        <w:rPr>
          <w:rFonts w:cs="Arial"/>
          <w:lang w:val="nl-BE"/>
        </w:rPr>
        <w:t xml:space="preserve"> </w:t>
      </w:r>
      <w:proofErr w:type="spellStart"/>
      <w:r w:rsidR="00663399" w:rsidRPr="00177CE6">
        <w:rPr>
          <w:rFonts w:cs="Arial"/>
          <w:lang w:val="nl-BE"/>
        </w:rPr>
        <w:t>request</w:t>
      </w:r>
      <w:proofErr w:type="spellEnd"/>
      <w:r w:rsidR="00506707" w:rsidRPr="00177CE6">
        <w:rPr>
          <w:rFonts w:cs="Arial"/>
          <w:b/>
          <w:lang w:val="nl-BE"/>
        </w:rPr>
        <w:t xml:space="preserve">. </w:t>
      </w:r>
      <w:r w:rsidR="00663399" w:rsidRPr="00177CE6">
        <w:rPr>
          <w:rFonts w:cs="Arial"/>
          <w:b/>
          <w:lang w:val="nl-BE"/>
        </w:rPr>
        <w:t>In dit geval dient de klant op te geven welk LOA gewenst is</w:t>
      </w:r>
      <w:r w:rsidR="00663399" w:rsidRPr="00663399">
        <w:rPr>
          <w:rFonts w:cs="Arial"/>
          <w:lang w:val="nl-BE"/>
        </w:rPr>
        <w:t xml:space="preserve">, dit wordt </w:t>
      </w:r>
      <w:proofErr w:type="spellStart"/>
      <w:r w:rsidR="00663399" w:rsidRPr="00663399">
        <w:rPr>
          <w:rFonts w:cs="Arial"/>
          <w:lang w:val="nl-BE"/>
        </w:rPr>
        <w:t>hardcoded</w:t>
      </w:r>
      <w:proofErr w:type="spellEnd"/>
      <w:r w:rsidR="00663399" w:rsidRPr="00663399">
        <w:rPr>
          <w:rFonts w:cs="Arial"/>
          <w:lang w:val="nl-BE"/>
        </w:rPr>
        <w:t xml:space="preserve"> gedefinieerd.</w:t>
      </w:r>
      <w:r w:rsidR="00663399">
        <w:rPr>
          <w:lang w:val="nl-BE"/>
        </w:rPr>
        <w:br w:type="page"/>
      </w:r>
    </w:p>
    <w:p w14:paraId="3F5F3AF8" w14:textId="73895CA7" w:rsidR="00914BA4" w:rsidRPr="002A0A82" w:rsidRDefault="007031E3" w:rsidP="000C1E39">
      <w:pPr>
        <w:pStyle w:val="Heading3"/>
        <w:jc w:val="both"/>
        <w:rPr>
          <w:rFonts w:cs="Arial"/>
          <w:lang w:val="nl-BE"/>
        </w:rPr>
      </w:pPr>
      <w:r>
        <w:rPr>
          <w:rFonts w:cs="Arial"/>
          <w:lang w:val="nl-BE"/>
        </w:rPr>
        <w:lastRenderedPageBreak/>
        <w:t>LOA Levels</w:t>
      </w:r>
    </w:p>
    <w:p w14:paraId="43660573" w14:textId="77777777" w:rsidR="007D724F" w:rsidRPr="002A0A82" w:rsidRDefault="007D724F" w:rsidP="000C1E39">
      <w:pPr>
        <w:jc w:val="both"/>
        <w:rPr>
          <w:rFonts w:cs="Arial"/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029"/>
        <w:gridCol w:w="3841"/>
      </w:tblGrid>
      <w:tr w:rsidR="005C7251" w:rsidRPr="002A0A82" w14:paraId="457605B0" w14:textId="77777777" w:rsidTr="00177CE6">
        <w:trPr>
          <w:trHeight w:val="25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58257D4" w14:textId="77B46348" w:rsidR="005C7251" w:rsidRPr="002A0A82" w:rsidRDefault="005C7251" w:rsidP="0088092B">
            <w:pPr>
              <w:jc w:val="center"/>
              <w:rPr>
                <w:rFonts w:cs="Arial"/>
                <w:b/>
                <w:bCs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Security</w:t>
            </w:r>
            <w:r w:rsidRPr="002A0A82">
              <w:rPr>
                <w:rFonts w:cs="Arial"/>
                <w:b/>
                <w:bCs/>
                <w:lang w:val="nl-BE"/>
              </w:rPr>
              <w:t>level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14:paraId="14701511" w14:textId="77777777" w:rsidR="005C7251" w:rsidRPr="002A0A82" w:rsidRDefault="005C7251" w:rsidP="0088092B">
            <w:pPr>
              <w:jc w:val="center"/>
              <w:rPr>
                <w:rFonts w:cs="Arial"/>
                <w:b/>
                <w:bCs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Authenticatiecontract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D9550" w14:textId="77777777" w:rsidR="005C7251" w:rsidRPr="002A0A82" w:rsidRDefault="005C7251" w:rsidP="0088092B">
            <w:pPr>
              <w:jc w:val="center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Technisch Level</w:t>
            </w:r>
          </w:p>
        </w:tc>
      </w:tr>
      <w:tr w:rsidR="005C7251" w:rsidRPr="002A0A82" w14:paraId="7A28A954" w14:textId="77777777" w:rsidTr="00177CE6">
        <w:trPr>
          <w:trHeight w:val="812"/>
          <w:jc w:val="center"/>
        </w:trPr>
        <w:tc>
          <w:tcPr>
            <w:tcW w:w="2405" w:type="dxa"/>
            <w:vMerge w:val="restart"/>
            <w:vAlign w:val="center"/>
          </w:tcPr>
          <w:p w14:paraId="5BC512DE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3271B800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 xml:space="preserve">         High</w:t>
            </w:r>
          </w:p>
          <w:p w14:paraId="4FAC9A50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  <w:r w:rsidRPr="00516C6F">
              <w:rPr>
                <w:rFonts w:cs="Arial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D77C70" wp14:editId="54CD980C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123190</wp:posOffset>
                      </wp:positionV>
                      <wp:extent cx="212725" cy="1286510"/>
                      <wp:effectExtent l="57150" t="38100" r="53975" b="104140"/>
                      <wp:wrapNone/>
                      <wp:docPr id="37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2725" cy="128651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90033"/>
                              </a:solidFill>
                              <a:ln>
                                <a:solidFill>
                                  <a:srgbClr val="9900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AE8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6" o:spid="_x0000_s1026" type="#_x0000_t67" style="position:absolute;margin-left:25.2pt;margin-top:9.7pt;width:16.75pt;height:101.3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" adj="19814" fillcolor="#903" strokecolor="#903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2BA8BF63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03C30805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6C174D21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54F6D65C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1C8A6C81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0571459E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65886D14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3DCD7853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0E8DDCC0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735A67FF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</w:p>
          <w:p w14:paraId="6E548EF4" w14:textId="77777777" w:rsidR="005C7251" w:rsidRPr="002A0A82" w:rsidRDefault="005C7251" w:rsidP="0088092B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 xml:space="preserve">         Low</w:t>
            </w:r>
          </w:p>
        </w:tc>
        <w:tc>
          <w:tcPr>
            <w:tcW w:w="3029" w:type="dxa"/>
            <w:vAlign w:val="center"/>
          </w:tcPr>
          <w:p w14:paraId="3CFD2771" w14:textId="77777777" w:rsidR="005C7251" w:rsidRPr="006A3B32" w:rsidRDefault="005C7251" w:rsidP="0088092B">
            <w:pPr>
              <w:jc w:val="both"/>
              <w:rPr>
                <w:lang w:val="nl-BE"/>
              </w:rPr>
            </w:pPr>
            <w:proofErr w:type="spellStart"/>
            <w:r>
              <w:rPr>
                <w:lang w:val="nl-BE"/>
              </w:rPr>
              <w:t>eID</w:t>
            </w:r>
            <w:proofErr w:type="spellEnd"/>
          </w:p>
        </w:tc>
        <w:tc>
          <w:tcPr>
            <w:tcW w:w="3841" w:type="dxa"/>
            <w:vAlign w:val="center"/>
          </w:tcPr>
          <w:p w14:paraId="6031B7F3" w14:textId="5E51C1A8" w:rsidR="005C7251" w:rsidRDefault="005C7251" w:rsidP="0088092B">
            <w:pPr>
              <w:jc w:val="center"/>
            </w:pPr>
            <w:r w:rsidRPr="005B7ED2">
              <w:t>urn:be:fedict:iam:fas:citizen:Level500</w:t>
            </w:r>
          </w:p>
          <w:p w14:paraId="43A3B377" w14:textId="103CAE6E" w:rsidR="000142CE" w:rsidRPr="00177CE6" w:rsidRDefault="00F90FC4" w:rsidP="0088092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</w:t>
            </w:r>
            <w:r w:rsidR="00F01893" w:rsidRPr="00177CE6">
              <w:rPr>
                <w:rFonts w:cs="Arial"/>
                <w:b/>
              </w:rPr>
              <w:t>(</w:t>
            </w:r>
            <w:r w:rsidRPr="00177CE6">
              <w:rPr>
                <w:rFonts w:cs="Arial"/>
                <w:b/>
              </w:rPr>
              <w:t>**</w:t>
            </w:r>
            <w:r w:rsidR="00F01893" w:rsidRPr="00177CE6">
              <w:rPr>
                <w:rFonts w:cs="Arial"/>
                <w:b/>
              </w:rPr>
              <w:t>)</w:t>
            </w:r>
          </w:p>
        </w:tc>
      </w:tr>
      <w:tr w:rsidR="005C7251" w:rsidRPr="002A0A82" w14:paraId="19154D94" w14:textId="77777777" w:rsidTr="00177CE6">
        <w:trPr>
          <w:trHeight w:val="808"/>
          <w:jc w:val="center"/>
        </w:trPr>
        <w:tc>
          <w:tcPr>
            <w:tcW w:w="2405" w:type="dxa"/>
            <w:vMerge/>
            <w:vAlign w:val="center"/>
          </w:tcPr>
          <w:p w14:paraId="04F4F833" w14:textId="77777777" w:rsidR="005C7251" w:rsidRPr="00177CE6" w:rsidRDefault="005C7251" w:rsidP="0088092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029" w:type="dxa"/>
            <w:vAlign w:val="center"/>
          </w:tcPr>
          <w:p w14:paraId="44E27998" w14:textId="7065E8F5" w:rsidR="005C7251" w:rsidRPr="002A0A82" w:rsidRDefault="00022BA4" w:rsidP="0088092B">
            <w:pPr>
              <w:jc w:val="both"/>
              <w:rPr>
                <w:lang w:val="nl-BE"/>
              </w:rPr>
            </w:pPr>
            <w:proofErr w:type="spellStart"/>
            <w:r>
              <w:rPr>
                <w:lang w:val="nl-BE"/>
              </w:rPr>
              <w:t>itsme</w:t>
            </w:r>
            <w:proofErr w:type="spellEnd"/>
            <w:r w:rsidR="001B49E1" w:rsidRPr="00A242CF">
              <w:rPr>
                <w:rFonts w:cs="Arial"/>
                <w:vertAlign w:val="superscript"/>
                <w:lang w:val="nl-BE"/>
              </w:rPr>
              <w:t>®</w:t>
            </w:r>
          </w:p>
        </w:tc>
        <w:tc>
          <w:tcPr>
            <w:tcW w:w="3841" w:type="dxa"/>
            <w:vAlign w:val="center"/>
          </w:tcPr>
          <w:p w14:paraId="51432CAA" w14:textId="0886D18C" w:rsidR="005C7251" w:rsidRPr="00177CE6" w:rsidRDefault="005C7251" w:rsidP="0088092B">
            <w:pPr>
              <w:jc w:val="center"/>
              <w:rPr>
                <w:rFonts w:cs="Arial"/>
              </w:rPr>
            </w:pPr>
            <w:r w:rsidRPr="005B7ED2">
              <w:t>urn:be:fedict:iam:fas:citizen:Level</w:t>
            </w:r>
            <w:r>
              <w:t>45</w:t>
            </w:r>
            <w:r w:rsidRPr="005B7ED2">
              <w:t>0</w:t>
            </w:r>
          </w:p>
        </w:tc>
      </w:tr>
      <w:tr w:rsidR="005C7251" w:rsidRPr="002A0A82" w14:paraId="4583DD5B" w14:textId="77777777" w:rsidTr="00177CE6">
        <w:trPr>
          <w:trHeight w:val="592"/>
          <w:jc w:val="center"/>
        </w:trPr>
        <w:tc>
          <w:tcPr>
            <w:tcW w:w="2405" w:type="dxa"/>
            <w:vMerge/>
            <w:vAlign w:val="center"/>
          </w:tcPr>
          <w:p w14:paraId="614DD5BE" w14:textId="77777777" w:rsidR="005C7251" w:rsidRPr="00177CE6" w:rsidRDefault="005C7251" w:rsidP="0088092B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029" w:type="dxa"/>
            <w:vAlign w:val="center"/>
          </w:tcPr>
          <w:p w14:paraId="020DD5F5" w14:textId="77777777" w:rsidR="005C7251" w:rsidRPr="00177CE6" w:rsidRDefault="005C7251" w:rsidP="0088092B">
            <w:pPr>
              <w:jc w:val="both"/>
              <w:rPr>
                <w:rFonts w:cs="Arial"/>
                <w:color w:val="000000"/>
              </w:rPr>
            </w:pPr>
          </w:p>
          <w:p w14:paraId="67D5DC1D" w14:textId="75C10685" w:rsidR="005C7251" w:rsidRPr="00CE3862" w:rsidRDefault="005C7251" w:rsidP="0088092B">
            <w:pPr>
              <w:jc w:val="both"/>
              <w:rPr>
                <w:rFonts w:cs="Arial"/>
                <w:color w:val="000000"/>
                <w:lang w:val="en-GB"/>
              </w:rPr>
            </w:pPr>
            <w:r w:rsidRPr="00CE3862">
              <w:rPr>
                <w:rFonts w:cs="Arial"/>
                <w:color w:val="000000"/>
                <w:lang w:val="en-GB"/>
              </w:rPr>
              <w:t>Mobile App</w:t>
            </w:r>
          </w:p>
          <w:p w14:paraId="09241242" w14:textId="16A302EB" w:rsidR="0071033A" w:rsidRPr="00CE3862" w:rsidRDefault="007B032E" w:rsidP="0088092B">
            <w:pPr>
              <w:jc w:val="both"/>
              <w:rPr>
                <w:rFonts w:cs="Arial"/>
                <w:color w:val="000000"/>
                <w:lang w:val="en-GB"/>
              </w:rPr>
            </w:pPr>
            <w:r w:rsidRPr="00CE3862">
              <w:rPr>
                <w:rFonts w:cs="Arial"/>
                <w:color w:val="000000"/>
                <w:lang w:val="en-GB"/>
              </w:rPr>
              <w:t>Mail OTP</w:t>
            </w:r>
          </w:p>
          <w:p w14:paraId="126A22A7" w14:textId="77777777" w:rsidR="005C7251" w:rsidRPr="00CE3862" w:rsidRDefault="005C7251" w:rsidP="0088092B">
            <w:pPr>
              <w:jc w:val="both"/>
              <w:rPr>
                <w:rFonts w:cs="Arial"/>
                <w:color w:val="000000"/>
                <w:lang w:val="en-GB"/>
              </w:rPr>
            </w:pPr>
            <w:r w:rsidRPr="00CE3862">
              <w:rPr>
                <w:rFonts w:cs="Arial"/>
                <w:color w:val="000000"/>
                <w:lang w:val="en-GB"/>
              </w:rPr>
              <w:t>SMS OTP (*)</w:t>
            </w:r>
          </w:p>
          <w:p w14:paraId="0CC00A2F" w14:textId="77777777" w:rsidR="005C7251" w:rsidRPr="00CE3862" w:rsidRDefault="005C7251" w:rsidP="0088092B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841" w:type="dxa"/>
            <w:vAlign w:val="center"/>
          </w:tcPr>
          <w:p w14:paraId="1D89AB78" w14:textId="37218D1A" w:rsidR="005C7251" w:rsidRPr="00177CE6" w:rsidRDefault="005C7251" w:rsidP="0088092B">
            <w:pPr>
              <w:jc w:val="center"/>
              <w:rPr>
                <w:rFonts w:cs="Arial"/>
              </w:rPr>
            </w:pPr>
            <w:r w:rsidRPr="005B7ED2">
              <w:t>urn:be:fedict:iam:fas:citizen:Level</w:t>
            </w:r>
            <w:r>
              <w:t>4</w:t>
            </w:r>
            <w:r w:rsidRPr="005B7ED2">
              <w:t>00</w:t>
            </w:r>
          </w:p>
        </w:tc>
      </w:tr>
      <w:tr w:rsidR="005C7251" w:rsidRPr="002A0A82" w14:paraId="7C764690" w14:textId="77777777" w:rsidTr="00177CE6">
        <w:trPr>
          <w:trHeight w:val="592"/>
          <w:jc w:val="center"/>
        </w:trPr>
        <w:tc>
          <w:tcPr>
            <w:tcW w:w="2405" w:type="dxa"/>
            <w:vMerge/>
            <w:vAlign w:val="center"/>
          </w:tcPr>
          <w:p w14:paraId="6ECFBFD3" w14:textId="77777777" w:rsidR="005C7251" w:rsidRPr="00177CE6" w:rsidRDefault="005C7251" w:rsidP="0088092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029" w:type="dxa"/>
            <w:vAlign w:val="center"/>
          </w:tcPr>
          <w:p w14:paraId="32FF04B4" w14:textId="77777777" w:rsidR="005C7251" w:rsidRPr="00177CE6" w:rsidRDefault="005C7251" w:rsidP="0088092B">
            <w:pPr>
              <w:jc w:val="both"/>
              <w:rPr>
                <w:rFonts w:cs="Arial"/>
                <w:color w:val="000000"/>
              </w:rPr>
            </w:pPr>
          </w:p>
          <w:p w14:paraId="7C643B63" w14:textId="77777777" w:rsidR="005C7251" w:rsidRPr="002A0A82" w:rsidRDefault="005C7251" w:rsidP="0088092B">
            <w:pPr>
              <w:jc w:val="both"/>
              <w:rPr>
                <w:rFonts w:cs="Arial"/>
                <w:color w:val="000000"/>
                <w:lang w:val="nl-BE"/>
              </w:rPr>
            </w:pPr>
            <w:r w:rsidRPr="002A0A82">
              <w:rPr>
                <w:rFonts w:cs="Arial"/>
                <w:color w:val="000000"/>
                <w:lang w:val="nl-BE"/>
              </w:rPr>
              <w:t>Token</w:t>
            </w:r>
          </w:p>
          <w:p w14:paraId="2C47488A" w14:textId="77777777" w:rsidR="005C7251" w:rsidRPr="002A0A82" w:rsidRDefault="005C7251" w:rsidP="0088092B">
            <w:pPr>
              <w:jc w:val="both"/>
              <w:rPr>
                <w:rFonts w:cs="Arial"/>
                <w:color w:val="000000"/>
                <w:lang w:val="nl-BE"/>
              </w:rPr>
            </w:pPr>
          </w:p>
        </w:tc>
        <w:tc>
          <w:tcPr>
            <w:tcW w:w="3841" w:type="dxa"/>
            <w:vAlign w:val="center"/>
          </w:tcPr>
          <w:p w14:paraId="0C5037B8" w14:textId="1D2EE7FD" w:rsidR="005C7251" w:rsidRPr="00177CE6" w:rsidRDefault="005C7251" w:rsidP="0088092B">
            <w:pPr>
              <w:jc w:val="center"/>
              <w:rPr>
                <w:rFonts w:cs="Arial"/>
              </w:rPr>
            </w:pPr>
            <w:r w:rsidRPr="005B7ED2">
              <w:t>urn:be:fedict:iam:fas:citizen:Level</w:t>
            </w:r>
            <w:r>
              <w:t>3</w:t>
            </w:r>
            <w:r w:rsidRPr="005B7ED2">
              <w:t>00</w:t>
            </w:r>
          </w:p>
        </w:tc>
      </w:tr>
      <w:tr w:rsidR="005C7251" w:rsidRPr="002A0A82" w14:paraId="5F151FD3" w14:textId="77777777" w:rsidTr="00177CE6">
        <w:trPr>
          <w:trHeight w:val="592"/>
          <w:jc w:val="center"/>
        </w:trPr>
        <w:tc>
          <w:tcPr>
            <w:tcW w:w="2405" w:type="dxa"/>
            <w:vMerge/>
            <w:vAlign w:val="center"/>
          </w:tcPr>
          <w:p w14:paraId="607DEF68" w14:textId="77777777" w:rsidR="005C7251" w:rsidRPr="00177CE6" w:rsidRDefault="005C7251" w:rsidP="0088092B">
            <w:pPr>
              <w:jc w:val="both"/>
              <w:rPr>
                <w:rFonts w:cs="Arial"/>
              </w:rPr>
            </w:pPr>
          </w:p>
        </w:tc>
        <w:tc>
          <w:tcPr>
            <w:tcW w:w="3029" w:type="dxa"/>
            <w:vAlign w:val="center"/>
          </w:tcPr>
          <w:p w14:paraId="5A56549A" w14:textId="77777777" w:rsidR="005C7251" w:rsidRPr="00177CE6" w:rsidRDefault="005C7251" w:rsidP="0088092B">
            <w:pPr>
              <w:jc w:val="both"/>
              <w:rPr>
                <w:rFonts w:cs="Arial"/>
                <w:color w:val="000000"/>
              </w:rPr>
            </w:pPr>
          </w:p>
          <w:p w14:paraId="3CF88065" w14:textId="77777777" w:rsidR="005C7251" w:rsidRPr="002A0A82" w:rsidRDefault="005C7251" w:rsidP="0088092B">
            <w:pPr>
              <w:jc w:val="both"/>
              <w:rPr>
                <w:lang w:val="nl-BE"/>
              </w:rPr>
            </w:pPr>
            <w:r w:rsidRPr="002A0A82">
              <w:rPr>
                <w:lang w:val="nl-BE"/>
              </w:rPr>
              <w:t>Gebruikersnaam / Paswoord</w:t>
            </w:r>
          </w:p>
          <w:p w14:paraId="2462847A" w14:textId="77777777" w:rsidR="005C7251" w:rsidRPr="002A0A82" w:rsidRDefault="005C7251" w:rsidP="0088092B">
            <w:pPr>
              <w:jc w:val="both"/>
              <w:rPr>
                <w:rFonts w:cs="Arial"/>
                <w:color w:val="000000"/>
                <w:lang w:val="nl-BE"/>
              </w:rPr>
            </w:pPr>
          </w:p>
        </w:tc>
        <w:tc>
          <w:tcPr>
            <w:tcW w:w="3841" w:type="dxa"/>
            <w:vAlign w:val="center"/>
          </w:tcPr>
          <w:p w14:paraId="57B89410" w14:textId="2B86A649" w:rsidR="005C7251" w:rsidRPr="00177CE6" w:rsidRDefault="005C7251" w:rsidP="0088092B">
            <w:pPr>
              <w:jc w:val="center"/>
              <w:rPr>
                <w:rFonts w:cs="Arial"/>
              </w:rPr>
            </w:pPr>
            <w:r w:rsidRPr="005B7ED2">
              <w:t>urn:be:fedict:iam:fas:citizen:Level</w:t>
            </w:r>
            <w:r>
              <w:t>2</w:t>
            </w:r>
            <w:r w:rsidRPr="005B7ED2">
              <w:t>00</w:t>
            </w:r>
          </w:p>
        </w:tc>
      </w:tr>
      <w:tr w:rsidR="005C7251" w:rsidRPr="003749B8" w14:paraId="744FFE30" w14:textId="77777777" w:rsidTr="00177CE6">
        <w:trPr>
          <w:trHeight w:val="635"/>
          <w:jc w:val="center"/>
        </w:trPr>
        <w:tc>
          <w:tcPr>
            <w:tcW w:w="2405" w:type="dxa"/>
            <w:vAlign w:val="center"/>
          </w:tcPr>
          <w:p w14:paraId="4872BEB7" w14:textId="77777777" w:rsidR="005C7251" w:rsidRPr="00177CE6" w:rsidRDefault="005C7251" w:rsidP="0088092B">
            <w:pPr>
              <w:jc w:val="both"/>
              <w:rPr>
                <w:rFonts w:cs="Arial"/>
                <w:color w:val="A6A6A6" w:themeColor="background1" w:themeShade="A6"/>
              </w:rPr>
            </w:pPr>
          </w:p>
          <w:p w14:paraId="750B3CE2" w14:textId="77777777" w:rsidR="005C7251" w:rsidRPr="009A7E10" w:rsidRDefault="005C7251" w:rsidP="0088092B">
            <w:pPr>
              <w:jc w:val="both"/>
              <w:rPr>
                <w:rFonts w:cs="Arial"/>
                <w:color w:val="A6A6A6" w:themeColor="background1" w:themeShade="A6"/>
                <w:lang w:val="nl-BE"/>
              </w:rPr>
            </w:pPr>
            <w:r w:rsidRPr="009A7E10">
              <w:rPr>
                <w:rFonts w:cs="Arial"/>
                <w:color w:val="A6A6A6" w:themeColor="background1" w:themeShade="A6"/>
                <w:lang w:val="nl-BE"/>
              </w:rPr>
              <w:t>Zonder identificatie</w:t>
            </w:r>
          </w:p>
          <w:p w14:paraId="4B2B921A" w14:textId="77777777" w:rsidR="005C7251" w:rsidRPr="009A7E10" w:rsidRDefault="005C7251" w:rsidP="0088092B">
            <w:pPr>
              <w:jc w:val="both"/>
              <w:rPr>
                <w:rFonts w:cs="Arial"/>
                <w:color w:val="A6A6A6" w:themeColor="background1" w:themeShade="A6"/>
                <w:lang w:val="nl-BE"/>
              </w:rPr>
            </w:pPr>
          </w:p>
        </w:tc>
        <w:tc>
          <w:tcPr>
            <w:tcW w:w="3029" w:type="dxa"/>
            <w:vAlign w:val="center"/>
          </w:tcPr>
          <w:p w14:paraId="6190CDC7" w14:textId="77777777" w:rsidR="005C7251" w:rsidRPr="009A7E10" w:rsidRDefault="005C7251" w:rsidP="0088092B">
            <w:pPr>
              <w:jc w:val="both"/>
              <w:rPr>
                <w:rFonts w:cs="Arial"/>
                <w:color w:val="A6A6A6" w:themeColor="background1" w:themeShade="A6"/>
                <w:lang w:val="nl-BE"/>
              </w:rPr>
            </w:pPr>
            <w:r w:rsidRPr="009A7E10">
              <w:rPr>
                <w:rFonts w:cs="Arial"/>
                <w:color w:val="A6A6A6" w:themeColor="background1" w:themeShade="A6"/>
                <w:lang w:val="nl-BE"/>
              </w:rPr>
              <w:t>Zelfregistratie zonder gebruik te maken van rijksregisternummer</w:t>
            </w:r>
          </w:p>
        </w:tc>
        <w:tc>
          <w:tcPr>
            <w:tcW w:w="3841" w:type="dxa"/>
            <w:vAlign w:val="center"/>
          </w:tcPr>
          <w:p w14:paraId="48154DA1" w14:textId="67A5FC09" w:rsidR="005C7251" w:rsidRPr="00177CE6" w:rsidRDefault="005C7251" w:rsidP="0088092B">
            <w:pPr>
              <w:jc w:val="center"/>
              <w:rPr>
                <w:rFonts w:cs="Arial"/>
              </w:rPr>
            </w:pPr>
            <w:r w:rsidRPr="005B7ED2">
              <w:t>urn:be:fedict:iam:fas:citizen:Level</w:t>
            </w:r>
            <w:r>
              <w:t>1</w:t>
            </w:r>
            <w:r w:rsidRPr="005B7ED2">
              <w:t>00</w:t>
            </w:r>
          </w:p>
        </w:tc>
      </w:tr>
    </w:tbl>
    <w:p w14:paraId="052469BC" w14:textId="77777777" w:rsidR="00337ACD" w:rsidRPr="00177CE6" w:rsidRDefault="00337ACD" w:rsidP="000C1E39">
      <w:pPr>
        <w:jc w:val="both"/>
        <w:rPr>
          <w:rFonts w:cs="Arial"/>
        </w:rPr>
      </w:pPr>
    </w:p>
    <w:p w14:paraId="2F92443B" w14:textId="01802895" w:rsidR="00061899" w:rsidRDefault="00337ACD" w:rsidP="000C1E39">
      <w:pPr>
        <w:jc w:val="both"/>
        <w:rPr>
          <w:rFonts w:cs="Arial"/>
          <w:lang w:val="nl-BE"/>
        </w:rPr>
      </w:pPr>
      <w:r w:rsidRPr="00177CE6">
        <w:rPr>
          <w:rFonts w:cs="Arial"/>
          <w:b/>
          <w:lang w:val="nl-BE"/>
        </w:rPr>
        <w:t>(</w:t>
      </w:r>
      <w:r w:rsidR="00061899" w:rsidRPr="00177CE6">
        <w:rPr>
          <w:rFonts w:cs="Arial"/>
          <w:b/>
          <w:lang w:val="nl-BE"/>
        </w:rPr>
        <w:t>*</w:t>
      </w:r>
      <w:r w:rsidRPr="00177CE6">
        <w:rPr>
          <w:rFonts w:cs="Arial"/>
          <w:b/>
          <w:lang w:val="nl-BE"/>
        </w:rPr>
        <w:t>)</w:t>
      </w:r>
      <w:r w:rsidR="00061899" w:rsidRPr="002A0A82">
        <w:rPr>
          <w:rFonts w:cs="Arial"/>
          <w:lang w:val="nl-BE"/>
        </w:rPr>
        <w:t xml:space="preserve"> </w:t>
      </w:r>
      <w:r w:rsidR="00993670" w:rsidRPr="002A0A82">
        <w:rPr>
          <w:rFonts w:cs="Arial"/>
          <w:lang w:val="nl-BE"/>
        </w:rPr>
        <w:t>Het gebruik van</w:t>
      </w:r>
      <w:r w:rsidR="00061899" w:rsidRPr="002A0A82">
        <w:rPr>
          <w:rFonts w:cs="Arial"/>
          <w:lang w:val="nl-BE"/>
        </w:rPr>
        <w:t xml:space="preserve"> </w:t>
      </w:r>
      <w:r w:rsidR="005E61C1" w:rsidRPr="002A0A82">
        <w:rPr>
          <w:rFonts w:cs="Arial"/>
          <w:lang w:val="nl-BE"/>
        </w:rPr>
        <w:t>sms</w:t>
      </w:r>
      <w:r w:rsidR="00061899" w:rsidRPr="002A0A82">
        <w:rPr>
          <w:rFonts w:cs="Arial"/>
          <w:lang w:val="nl-BE"/>
        </w:rPr>
        <w:t xml:space="preserve"> </w:t>
      </w:r>
      <w:r w:rsidR="00993670" w:rsidRPr="002A0A82">
        <w:rPr>
          <w:rFonts w:cs="Arial"/>
          <w:lang w:val="nl-BE"/>
        </w:rPr>
        <w:t>vereist</w:t>
      </w:r>
      <w:r w:rsidR="00061899" w:rsidRPr="002A0A82">
        <w:rPr>
          <w:rFonts w:cs="Arial"/>
          <w:lang w:val="nl-BE"/>
        </w:rPr>
        <w:t xml:space="preserve"> een overeenkomst </w:t>
      </w:r>
      <w:r w:rsidR="00993670" w:rsidRPr="002A0A82">
        <w:rPr>
          <w:rFonts w:cs="Arial"/>
          <w:lang w:val="nl-BE"/>
        </w:rPr>
        <w:t>tussen de klant</w:t>
      </w:r>
      <w:r w:rsidR="00061899" w:rsidRPr="002A0A82">
        <w:rPr>
          <w:rFonts w:cs="Arial"/>
          <w:lang w:val="nl-BE"/>
        </w:rPr>
        <w:t xml:space="preserve"> </w:t>
      </w:r>
      <w:r w:rsidR="00993670" w:rsidRPr="002A0A82">
        <w:rPr>
          <w:rFonts w:cs="Arial"/>
          <w:lang w:val="nl-BE"/>
        </w:rPr>
        <w:t>en</w:t>
      </w:r>
      <w:r w:rsidR="00061899" w:rsidRPr="002A0A82">
        <w:rPr>
          <w:rFonts w:cs="Arial"/>
          <w:lang w:val="nl-BE"/>
        </w:rPr>
        <w:t xml:space="preserve"> de mobiele operator voor de betaling van de kosten.</w:t>
      </w:r>
      <w:r w:rsidR="00446A2C" w:rsidRPr="002A0A82">
        <w:rPr>
          <w:rFonts w:cs="Arial"/>
          <w:lang w:val="nl-BE"/>
        </w:rPr>
        <w:t xml:space="preserve"> Indien je interesse hebt in </w:t>
      </w:r>
      <w:r w:rsidR="005E61C1">
        <w:rPr>
          <w:rFonts w:cs="Arial"/>
          <w:lang w:val="nl-BE"/>
        </w:rPr>
        <w:t>sms-</w:t>
      </w:r>
      <w:r w:rsidR="00446A2C" w:rsidRPr="002A0A82">
        <w:rPr>
          <w:rFonts w:cs="Arial"/>
          <w:lang w:val="nl-BE"/>
        </w:rPr>
        <w:t>authenticatie, gelieve dan het bijkomend addendum aan te vragen</w:t>
      </w:r>
      <w:r w:rsidR="004479E3">
        <w:rPr>
          <w:rFonts w:cs="Arial"/>
          <w:lang w:val="nl-BE"/>
        </w:rPr>
        <w:t>.</w:t>
      </w:r>
    </w:p>
    <w:p w14:paraId="2CA19440" w14:textId="7BE53E6F" w:rsidR="00F90FC4" w:rsidRPr="00C33507" w:rsidRDefault="00C33507" w:rsidP="000C1E39">
      <w:pPr>
        <w:jc w:val="both"/>
        <w:rPr>
          <w:rFonts w:cs="Arial"/>
          <w:lang w:val="nl-BE"/>
        </w:rPr>
      </w:pPr>
      <w:r w:rsidRPr="00177CE6">
        <w:rPr>
          <w:rFonts w:cs="Arial"/>
          <w:b/>
          <w:lang w:val="nl-BE"/>
        </w:rPr>
        <w:t>(**)</w:t>
      </w:r>
      <w:r w:rsidRPr="00C33507">
        <w:rPr>
          <w:rFonts w:cs="Arial"/>
          <w:lang w:val="nl-BE"/>
        </w:rPr>
        <w:t xml:space="preserve"> vervang </w:t>
      </w:r>
      <w:proofErr w:type="spellStart"/>
      <w:r w:rsidRPr="00C33507">
        <w:rPr>
          <w:rFonts w:cs="Arial"/>
          <w:lang w:val="nl-BE"/>
        </w:rPr>
        <w:t>citizen</w:t>
      </w:r>
      <w:proofErr w:type="spellEnd"/>
      <w:r w:rsidRPr="00C33507">
        <w:rPr>
          <w:rFonts w:cs="Arial"/>
          <w:lang w:val="nl-BE"/>
        </w:rPr>
        <w:t xml:space="preserve"> door </w:t>
      </w:r>
      <w:proofErr w:type="spellStart"/>
      <w:r w:rsidRPr="00C33507">
        <w:rPr>
          <w:rFonts w:cs="Arial"/>
          <w:lang w:val="nl-BE"/>
        </w:rPr>
        <w:t>enterprise</w:t>
      </w:r>
      <w:proofErr w:type="spellEnd"/>
      <w:r w:rsidRPr="00177CE6">
        <w:rPr>
          <w:rFonts w:cs="Arial"/>
          <w:lang w:val="nl-BE"/>
        </w:rPr>
        <w:t xml:space="preserve"> </w:t>
      </w:r>
      <w:r w:rsidR="001E7412">
        <w:rPr>
          <w:rFonts w:cs="Arial"/>
          <w:lang w:val="nl-BE"/>
        </w:rPr>
        <w:t xml:space="preserve">context </w:t>
      </w:r>
      <w:r w:rsidRPr="00177CE6">
        <w:rPr>
          <w:rFonts w:cs="Arial"/>
          <w:lang w:val="nl-BE"/>
        </w:rPr>
        <w:t>indien j</w:t>
      </w:r>
      <w:r>
        <w:rPr>
          <w:rFonts w:cs="Arial"/>
          <w:lang w:val="nl-BE"/>
        </w:rPr>
        <w:t>e</w:t>
      </w:r>
      <w:r w:rsidR="00583623">
        <w:rPr>
          <w:rFonts w:cs="Arial"/>
          <w:lang w:val="nl-BE"/>
        </w:rPr>
        <w:t xml:space="preserve"> toegangsbeheer via rollen wil </w:t>
      </w:r>
      <w:r w:rsidR="00AC2F3A">
        <w:rPr>
          <w:rFonts w:cs="Arial"/>
          <w:lang w:val="nl-BE"/>
        </w:rPr>
        <w:t xml:space="preserve">gebruiken. Het aanvragen van rollen </w:t>
      </w:r>
      <w:r w:rsidR="001E7412">
        <w:rPr>
          <w:rFonts w:cs="Arial"/>
          <w:lang w:val="nl-BE"/>
        </w:rPr>
        <w:t>gebeurt</w:t>
      </w:r>
      <w:r w:rsidR="00AC2F3A">
        <w:rPr>
          <w:rFonts w:cs="Arial"/>
          <w:lang w:val="nl-BE"/>
        </w:rPr>
        <w:t xml:space="preserve"> via een </w:t>
      </w:r>
      <w:r w:rsidR="001E7412">
        <w:rPr>
          <w:rFonts w:cs="Arial"/>
          <w:lang w:val="nl-BE"/>
        </w:rPr>
        <w:t>afzonderlijk</w:t>
      </w:r>
      <w:r w:rsidR="00AC2F3A">
        <w:rPr>
          <w:rFonts w:cs="Arial"/>
          <w:lang w:val="nl-BE"/>
        </w:rPr>
        <w:t xml:space="preserve"> formulier.</w:t>
      </w:r>
    </w:p>
    <w:p w14:paraId="19505EAE" w14:textId="77777777" w:rsidR="00061899" w:rsidRPr="00C33507" w:rsidRDefault="00061899" w:rsidP="000C1E39">
      <w:pPr>
        <w:jc w:val="both"/>
        <w:rPr>
          <w:lang w:val="nl-BE"/>
        </w:rPr>
      </w:pPr>
    </w:p>
    <w:p w14:paraId="3B4D0B7C" w14:textId="22BD347B" w:rsidR="00914BA4" w:rsidRPr="002A0A82" w:rsidRDefault="0087480F" w:rsidP="000C1E39">
      <w:pPr>
        <w:pStyle w:val="Heading2"/>
        <w:jc w:val="both"/>
        <w:rPr>
          <w:rFonts w:cs="Arial"/>
          <w:lang w:val="nl-BE"/>
        </w:rPr>
      </w:pPr>
      <w:bookmarkStart w:id="500" w:name="_Toc70692110"/>
      <w:r w:rsidRPr="002A0A82">
        <w:rPr>
          <w:rFonts w:cs="Arial"/>
          <w:lang w:val="nl-BE"/>
        </w:rPr>
        <w:t>Gegevensuitwisseling</w:t>
      </w:r>
      <w:r w:rsidR="00E63904">
        <w:rPr>
          <w:rFonts w:cs="Arial"/>
          <w:lang w:val="nl-BE"/>
        </w:rPr>
        <w:t xml:space="preserve"> (attributen)</w:t>
      </w:r>
      <w:bookmarkEnd w:id="500"/>
    </w:p>
    <w:p w14:paraId="0D31BE7E" w14:textId="26AEB3F8" w:rsidR="0087480F" w:rsidRPr="002A0A82" w:rsidRDefault="0035304F" w:rsidP="000C1E39">
      <w:pPr>
        <w:jc w:val="both"/>
        <w:rPr>
          <w:rFonts w:cs="Arial"/>
          <w:lang w:val="nl-BE"/>
        </w:rPr>
      </w:pPr>
      <w:r w:rsidRPr="002A0A82">
        <w:rPr>
          <w:rFonts w:cs="Arial"/>
          <w:lang w:val="nl-BE"/>
        </w:rPr>
        <w:t>Persoonlijke identificatie-informatie laat toe om de effectieve identiteit van een gebruiker vast te stellen.</w:t>
      </w:r>
    </w:p>
    <w:p w14:paraId="4865A4EA" w14:textId="77777777" w:rsidR="0087480F" w:rsidRPr="002A0A82" w:rsidRDefault="0087480F" w:rsidP="000C1E39">
      <w:pPr>
        <w:jc w:val="both"/>
        <w:rPr>
          <w:rFonts w:cs="Arial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2566"/>
        <w:gridCol w:w="2835"/>
      </w:tblGrid>
      <w:tr w:rsidR="0087480F" w:rsidRPr="002A0A82" w14:paraId="7BD11449" w14:textId="77777777" w:rsidTr="00C8033A">
        <w:trPr>
          <w:trHeight w:val="795"/>
        </w:trPr>
        <w:tc>
          <w:tcPr>
            <w:tcW w:w="3638" w:type="dxa"/>
            <w:shd w:val="clear" w:color="auto" w:fill="BFBFBF" w:themeFill="background1" w:themeFillShade="BF"/>
            <w:vAlign w:val="center"/>
          </w:tcPr>
          <w:p w14:paraId="7E74873C" w14:textId="77777777" w:rsidR="0087480F" w:rsidRPr="002A0A82" w:rsidRDefault="0087480F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Attribuut</w:t>
            </w:r>
          </w:p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57750E05" w14:textId="69EE8DF3" w:rsidR="0087480F" w:rsidRPr="002A0A82" w:rsidRDefault="002A0A82" w:rsidP="000C1E39">
            <w:pPr>
              <w:jc w:val="both"/>
              <w:rPr>
                <w:rFonts w:cs="Arial"/>
                <w:i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Authentieke</w:t>
            </w:r>
            <w:r w:rsidRPr="002A0A82">
              <w:rPr>
                <w:rFonts w:cs="Arial"/>
                <w:b/>
                <w:bCs/>
                <w:lang w:val="nl-BE"/>
              </w:rPr>
              <w:t xml:space="preserve"> </w:t>
            </w:r>
            <w:r w:rsidR="0087480F" w:rsidRPr="002A0A82">
              <w:rPr>
                <w:rFonts w:cs="Arial"/>
                <w:b/>
                <w:bCs/>
                <w:lang w:val="nl-BE"/>
              </w:rPr>
              <w:t>bron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7AE28" w14:textId="77777777" w:rsidR="0087480F" w:rsidRPr="002A0A82" w:rsidRDefault="0087480F" w:rsidP="000C1E39">
            <w:pPr>
              <w:jc w:val="both"/>
              <w:rPr>
                <w:rFonts w:cs="Arial"/>
                <w:b/>
                <w:bCs/>
                <w:i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Gewenst door klant?</w:t>
            </w:r>
          </w:p>
        </w:tc>
      </w:tr>
      <w:tr w:rsidR="0087480F" w:rsidRPr="002A0A82" w14:paraId="3012234D" w14:textId="77777777" w:rsidTr="00177CE6">
        <w:trPr>
          <w:trHeight w:val="385"/>
        </w:trPr>
        <w:tc>
          <w:tcPr>
            <w:tcW w:w="3638" w:type="dxa"/>
            <w:vAlign w:val="center"/>
          </w:tcPr>
          <w:p w14:paraId="1F0439F8" w14:textId="77777777" w:rsidR="0087480F" w:rsidRPr="00C243A3" w:rsidRDefault="0087480F" w:rsidP="00C243A3">
            <w:pPr>
              <w:jc w:val="both"/>
              <w:rPr>
                <w:rFonts w:cs="Arial"/>
                <w:b/>
                <w:bCs/>
                <w:lang w:val="nl-BE"/>
              </w:rPr>
            </w:pPr>
            <w:proofErr w:type="spellStart"/>
            <w:r w:rsidRPr="00C243A3">
              <w:rPr>
                <w:rFonts w:cs="Arial"/>
                <w:b/>
                <w:bCs/>
                <w:lang w:val="nl-BE"/>
              </w:rPr>
              <w:t>FedID</w:t>
            </w:r>
            <w:proofErr w:type="spellEnd"/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0030A5E8" w14:textId="4D04607D" w:rsidR="0087480F" w:rsidRPr="002A0A82" w:rsidRDefault="00D21454" w:rsidP="000C1E39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FOD BOSA</w:t>
            </w:r>
          </w:p>
        </w:tc>
        <w:tc>
          <w:tcPr>
            <w:tcW w:w="2835" w:type="dxa"/>
            <w:vAlign w:val="center"/>
          </w:tcPr>
          <w:p w14:paraId="65595B58" w14:textId="289A0DBD" w:rsidR="0087480F" w:rsidRPr="00CC4091" w:rsidRDefault="00915001" w:rsidP="00177CE6">
            <w:pPr>
              <w:jc w:val="center"/>
              <w:rPr>
                <w:rFonts w:cs="Arial"/>
                <w:lang w:val="nl-BE"/>
              </w:rPr>
            </w:pPr>
            <w:r w:rsidRPr="00CC4091">
              <w:rPr>
                <w:rFonts w:cs="Arial"/>
                <w:lang w:val="nl-BE"/>
              </w:rPr>
              <w:t>Standaard</w:t>
            </w:r>
            <w:r w:rsidR="00CC4091">
              <w:rPr>
                <w:rFonts w:cs="Arial"/>
                <w:lang w:val="nl-BE"/>
              </w:rPr>
              <w:t xml:space="preserve"> geleverd</w:t>
            </w:r>
          </w:p>
        </w:tc>
      </w:tr>
      <w:tr w:rsidR="00CC4091" w:rsidRPr="002A0A82" w14:paraId="29A7C749" w14:textId="77777777" w:rsidTr="00177CE6">
        <w:trPr>
          <w:trHeight w:val="385"/>
        </w:trPr>
        <w:tc>
          <w:tcPr>
            <w:tcW w:w="3638" w:type="dxa"/>
            <w:vAlign w:val="center"/>
          </w:tcPr>
          <w:p w14:paraId="42E10B27" w14:textId="173AE7CB" w:rsidR="00CC4091" w:rsidRPr="00C243A3" w:rsidRDefault="00CC4091" w:rsidP="00CC4091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>Context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4E75AA43" w14:textId="712882F8" w:rsidR="00CC4091" w:rsidRPr="002A0A82" w:rsidRDefault="00CC4091" w:rsidP="00CC4091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FOD BOSA</w:t>
            </w:r>
          </w:p>
        </w:tc>
        <w:tc>
          <w:tcPr>
            <w:tcW w:w="2835" w:type="dxa"/>
            <w:vAlign w:val="center"/>
          </w:tcPr>
          <w:p w14:paraId="1311B70A" w14:textId="2907A783" w:rsidR="00CC4091" w:rsidRPr="00CC4091" w:rsidRDefault="00CC4091" w:rsidP="00177CE6">
            <w:pPr>
              <w:jc w:val="center"/>
              <w:rPr>
                <w:rFonts w:cs="Arial"/>
                <w:lang w:val="nl-BE"/>
              </w:rPr>
            </w:pPr>
            <w:r w:rsidRPr="00E544D2">
              <w:rPr>
                <w:rFonts w:cs="Arial"/>
                <w:lang w:val="nl-BE"/>
              </w:rPr>
              <w:t>Standaard geleverd</w:t>
            </w:r>
          </w:p>
        </w:tc>
      </w:tr>
      <w:tr w:rsidR="00CC4091" w:rsidRPr="002A0A82" w14:paraId="3DE1638A" w14:textId="77777777" w:rsidTr="00177CE6">
        <w:trPr>
          <w:trHeight w:val="385"/>
        </w:trPr>
        <w:tc>
          <w:tcPr>
            <w:tcW w:w="3638" w:type="dxa"/>
            <w:vAlign w:val="center"/>
          </w:tcPr>
          <w:p w14:paraId="24950E64" w14:textId="77777777" w:rsidR="00CC4091" w:rsidRPr="00C243A3" w:rsidRDefault="00CC4091" w:rsidP="00CC4091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>Rijksregisternummer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0555E820" w14:textId="77777777" w:rsidR="00CC4091" w:rsidRPr="002A0A82" w:rsidRDefault="00CC4091" w:rsidP="00CC4091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Rijksregister</w:t>
            </w:r>
          </w:p>
        </w:tc>
        <w:tc>
          <w:tcPr>
            <w:tcW w:w="2835" w:type="dxa"/>
            <w:vAlign w:val="center"/>
          </w:tcPr>
          <w:p w14:paraId="4BB6C647" w14:textId="49DB2126" w:rsidR="00CC4091" w:rsidRPr="00CC4091" w:rsidRDefault="00AD48B6" w:rsidP="00177CE6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Y / N</w:t>
            </w:r>
          </w:p>
        </w:tc>
      </w:tr>
      <w:tr w:rsidR="00CC4091" w:rsidRPr="002A0A82" w14:paraId="0110801C" w14:textId="77777777" w:rsidTr="00177CE6">
        <w:trPr>
          <w:trHeight w:val="385"/>
        </w:trPr>
        <w:tc>
          <w:tcPr>
            <w:tcW w:w="3638" w:type="dxa"/>
            <w:vAlign w:val="center"/>
          </w:tcPr>
          <w:p w14:paraId="0AB4857F" w14:textId="77777777" w:rsidR="00CC4091" w:rsidRPr="00C243A3" w:rsidRDefault="00CC4091" w:rsidP="00CC4091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>Voornamen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4A71FCE1" w14:textId="77777777" w:rsidR="00CC4091" w:rsidRPr="002A0A82" w:rsidRDefault="00CC4091" w:rsidP="00CC4091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Rijksregister</w:t>
            </w:r>
          </w:p>
        </w:tc>
        <w:tc>
          <w:tcPr>
            <w:tcW w:w="2835" w:type="dxa"/>
            <w:vAlign w:val="center"/>
          </w:tcPr>
          <w:p w14:paraId="11FF0FDE" w14:textId="769396CD" w:rsidR="00CC4091" w:rsidRPr="00CC4091" w:rsidRDefault="00AD48B6" w:rsidP="00177CE6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Y / N</w:t>
            </w:r>
          </w:p>
        </w:tc>
      </w:tr>
      <w:tr w:rsidR="00CC4091" w:rsidRPr="002A0A82" w14:paraId="4F7EBF2C" w14:textId="77777777" w:rsidTr="00177CE6">
        <w:trPr>
          <w:trHeight w:val="385"/>
        </w:trPr>
        <w:tc>
          <w:tcPr>
            <w:tcW w:w="3638" w:type="dxa"/>
            <w:vAlign w:val="center"/>
          </w:tcPr>
          <w:p w14:paraId="710F5815" w14:textId="77777777" w:rsidR="00CC4091" w:rsidRPr="00C243A3" w:rsidRDefault="00CC4091" w:rsidP="00CC4091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 xml:space="preserve">Familienaam 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74B31A62" w14:textId="77777777" w:rsidR="00CC4091" w:rsidRPr="002A0A82" w:rsidRDefault="00CC4091" w:rsidP="00CC4091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Rijksregister</w:t>
            </w:r>
          </w:p>
        </w:tc>
        <w:tc>
          <w:tcPr>
            <w:tcW w:w="2835" w:type="dxa"/>
            <w:vAlign w:val="center"/>
          </w:tcPr>
          <w:p w14:paraId="1608179E" w14:textId="170D3B2C" w:rsidR="00CC4091" w:rsidRPr="00CC4091" w:rsidRDefault="00AD48B6" w:rsidP="00177CE6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Y / N</w:t>
            </w:r>
          </w:p>
        </w:tc>
      </w:tr>
      <w:tr w:rsidR="00CC4091" w:rsidRPr="002A0A82" w14:paraId="1407D4D0" w14:textId="77777777" w:rsidTr="00177CE6">
        <w:trPr>
          <w:trHeight w:val="455"/>
        </w:trPr>
        <w:tc>
          <w:tcPr>
            <w:tcW w:w="3638" w:type="dxa"/>
            <w:vAlign w:val="center"/>
          </w:tcPr>
          <w:p w14:paraId="4C78CC5B" w14:textId="77777777" w:rsidR="00CC4091" w:rsidRPr="00C243A3" w:rsidRDefault="00CC4091" w:rsidP="00CC4091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>Voorkeurstaal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5144A2F0" w14:textId="00E1F06B" w:rsidR="00CC4091" w:rsidRPr="002A0A82" w:rsidRDefault="00716522" w:rsidP="00CC4091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SMA profiel</w:t>
            </w:r>
          </w:p>
        </w:tc>
        <w:tc>
          <w:tcPr>
            <w:tcW w:w="2835" w:type="dxa"/>
            <w:vAlign w:val="center"/>
          </w:tcPr>
          <w:p w14:paraId="512BAFE5" w14:textId="71A3D4D5" w:rsidR="00CC4091" w:rsidRPr="00CC4091" w:rsidRDefault="00AD48B6" w:rsidP="00177CE6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Y / N</w:t>
            </w:r>
          </w:p>
        </w:tc>
      </w:tr>
      <w:tr w:rsidR="00CC4091" w:rsidRPr="002A0A82" w14:paraId="7C1B6B67" w14:textId="77777777" w:rsidTr="00177CE6">
        <w:trPr>
          <w:trHeight w:val="405"/>
        </w:trPr>
        <w:tc>
          <w:tcPr>
            <w:tcW w:w="3638" w:type="dxa"/>
            <w:vAlign w:val="center"/>
          </w:tcPr>
          <w:p w14:paraId="0B7BE344" w14:textId="268792FC" w:rsidR="00CC4091" w:rsidRPr="00C243A3" w:rsidRDefault="00CC4091" w:rsidP="00CC4091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>Persoonlijk e-mailadres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2ACA67EB" w14:textId="3BDFBBFE" w:rsidR="00CC4091" w:rsidRPr="002A0A82" w:rsidRDefault="00716522" w:rsidP="00CC4091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SMA profiel</w:t>
            </w:r>
          </w:p>
        </w:tc>
        <w:tc>
          <w:tcPr>
            <w:tcW w:w="2835" w:type="dxa"/>
            <w:vAlign w:val="center"/>
          </w:tcPr>
          <w:p w14:paraId="32016F66" w14:textId="3528E504" w:rsidR="00CC4091" w:rsidRPr="00CC4091" w:rsidRDefault="00AD48B6" w:rsidP="00177CE6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Y / N</w:t>
            </w:r>
          </w:p>
        </w:tc>
      </w:tr>
      <w:tr w:rsidR="0087480F" w:rsidRPr="002A0A82" w14:paraId="62E5BDC6" w14:textId="77777777" w:rsidTr="00177CE6">
        <w:trPr>
          <w:trHeight w:val="405"/>
        </w:trPr>
        <w:tc>
          <w:tcPr>
            <w:tcW w:w="3638" w:type="dxa"/>
            <w:vAlign w:val="center"/>
          </w:tcPr>
          <w:p w14:paraId="42F435F8" w14:textId="77777777" w:rsidR="0087480F" w:rsidRPr="00C243A3" w:rsidRDefault="0087480F" w:rsidP="00C243A3">
            <w:pPr>
              <w:jc w:val="both"/>
              <w:rPr>
                <w:rFonts w:cs="Arial"/>
                <w:b/>
                <w:bCs/>
                <w:lang w:val="nl-BE"/>
              </w:rPr>
            </w:pPr>
            <w:r w:rsidRPr="00C243A3">
              <w:rPr>
                <w:rFonts w:cs="Arial"/>
                <w:b/>
                <w:bCs/>
                <w:lang w:val="nl-BE"/>
              </w:rPr>
              <w:t>Rollen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2DC74622" w14:textId="7CECCBF4" w:rsidR="0087480F" w:rsidRPr="002A0A82" w:rsidRDefault="00D21454" w:rsidP="000C1E39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FOD BOSA</w:t>
            </w:r>
          </w:p>
        </w:tc>
        <w:tc>
          <w:tcPr>
            <w:tcW w:w="2835" w:type="dxa"/>
            <w:vAlign w:val="center"/>
          </w:tcPr>
          <w:p w14:paraId="50DA546D" w14:textId="06E70E09" w:rsidR="0087480F" w:rsidRPr="002A0A82" w:rsidRDefault="00F01893" w:rsidP="00177CE6">
            <w:pPr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Y / N</w:t>
            </w:r>
          </w:p>
        </w:tc>
      </w:tr>
    </w:tbl>
    <w:p w14:paraId="11CF0A91" w14:textId="77777777" w:rsidR="008E1829" w:rsidRDefault="0051059E" w:rsidP="00177CE6">
      <w:pPr>
        <w:pStyle w:val="Heading2"/>
      </w:pPr>
      <w:bookmarkStart w:id="501" w:name="_Toc29476864"/>
      <w:bookmarkStart w:id="502" w:name="_Toc29477113"/>
      <w:bookmarkStart w:id="503" w:name="_Toc29477183"/>
      <w:bookmarkStart w:id="504" w:name="_Toc29477712"/>
      <w:bookmarkStart w:id="505" w:name="_Toc29477837"/>
      <w:bookmarkStart w:id="506" w:name="_Toc29477961"/>
      <w:bookmarkStart w:id="507" w:name="_Toc29476865"/>
      <w:bookmarkStart w:id="508" w:name="_Toc29477114"/>
      <w:bookmarkStart w:id="509" w:name="_Toc29477184"/>
      <w:bookmarkStart w:id="510" w:name="_Toc29477713"/>
      <w:bookmarkStart w:id="511" w:name="_Toc29477838"/>
      <w:bookmarkStart w:id="512" w:name="_Toc29477962"/>
      <w:bookmarkStart w:id="513" w:name="_Toc29476866"/>
      <w:bookmarkStart w:id="514" w:name="_Toc29477115"/>
      <w:bookmarkStart w:id="515" w:name="_Toc29477185"/>
      <w:bookmarkStart w:id="516" w:name="_Toc29477714"/>
      <w:bookmarkStart w:id="517" w:name="_Toc29477839"/>
      <w:bookmarkStart w:id="518" w:name="_Toc29477963"/>
      <w:bookmarkStart w:id="519" w:name="_Toc29476867"/>
      <w:bookmarkStart w:id="520" w:name="_Toc29477116"/>
      <w:bookmarkStart w:id="521" w:name="_Toc29477186"/>
      <w:bookmarkStart w:id="522" w:name="_Toc29477715"/>
      <w:bookmarkStart w:id="523" w:name="_Toc29477840"/>
      <w:bookmarkStart w:id="524" w:name="_Toc29477964"/>
      <w:bookmarkStart w:id="525" w:name="_Toc29469374"/>
      <w:bookmarkStart w:id="526" w:name="_Toc29469433"/>
      <w:bookmarkStart w:id="527" w:name="_Toc29469487"/>
      <w:bookmarkStart w:id="528" w:name="_Toc29469584"/>
      <w:bookmarkStart w:id="529" w:name="_Toc29469716"/>
      <w:bookmarkStart w:id="530" w:name="_Toc29469777"/>
      <w:bookmarkStart w:id="531" w:name="_Toc29469861"/>
      <w:bookmarkStart w:id="532" w:name="_Toc29470105"/>
      <w:bookmarkStart w:id="533" w:name="_Toc29476868"/>
      <w:bookmarkStart w:id="534" w:name="_Toc29477117"/>
      <w:bookmarkStart w:id="535" w:name="_Toc29477187"/>
      <w:bookmarkStart w:id="536" w:name="_Toc29477716"/>
      <w:bookmarkStart w:id="537" w:name="_Toc29477841"/>
      <w:bookmarkStart w:id="538" w:name="_Toc29477965"/>
      <w:bookmarkStart w:id="539" w:name="_Toc29469375"/>
      <w:bookmarkStart w:id="540" w:name="_Toc29469434"/>
      <w:bookmarkStart w:id="541" w:name="_Toc29469488"/>
      <w:bookmarkStart w:id="542" w:name="_Toc29469585"/>
      <w:bookmarkStart w:id="543" w:name="_Toc29469717"/>
      <w:bookmarkStart w:id="544" w:name="_Toc29469778"/>
      <w:bookmarkStart w:id="545" w:name="_Toc29469862"/>
      <w:bookmarkStart w:id="546" w:name="_Toc29470106"/>
      <w:bookmarkStart w:id="547" w:name="_Toc29476869"/>
      <w:bookmarkStart w:id="548" w:name="_Toc29477118"/>
      <w:bookmarkStart w:id="549" w:name="_Toc29477188"/>
      <w:bookmarkStart w:id="550" w:name="_Toc29477717"/>
      <w:bookmarkStart w:id="551" w:name="_Toc29477842"/>
      <w:bookmarkStart w:id="552" w:name="_Toc29477966"/>
      <w:bookmarkStart w:id="553" w:name="_Toc29469376"/>
      <w:bookmarkStart w:id="554" w:name="_Toc29469435"/>
      <w:bookmarkStart w:id="555" w:name="_Toc29469489"/>
      <w:bookmarkStart w:id="556" w:name="_Toc29469586"/>
      <w:bookmarkStart w:id="557" w:name="_Toc29469718"/>
      <w:bookmarkStart w:id="558" w:name="_Toc29469779"/>
      <w:bookmarkStart w:id="559" w:name="_Toc29469863"/>
      <w:bookmarkStart w:id="560" w:name="_Toc29470107"/>
      <w:bookmarkStart w:id="561" w:name="_Toc29476870"/>
      <w:bookmarkStart w:id="562" w:name="_Toc29477119"/>
      <w:bookmarkStart w:id="563" w:name="_Toc29477189"/>
      <w:bookmarkStart w:id="564" w:name="_Toc29477718"/>
      <w:bookmarkStart w:id="565" w:name="_Toc29477843"/>
      <w:bookmarkStart w:id="566" w:name="_Toc29477967"/>
      <w:bookmarkStart w:id="567" w:name="_Toc29469377"/>
      <w:bookmarkStart w:id="568" w:name="_Toc29469436"/>
      <w:bookmarkStart w:id="569" w:name="_Toc29469490"/>
      <w:bookmarkStart w:id="570" w:name="_Toc29469587"/>
      <w:bookmarkStart w:id="571" w:name="_Toc29469719"/>
      <w:bookmarkStart w:id="572" w:name="_Toc29469780"/>
      <w:bookmarkStart w:id="573" w:name="_Toc29469864"/>
      <w:bookmarkStart w:id="574" w:name="_Toc29470108"/>
      <w:bookmarkStart w:id="575" w:name="_Toc29476871"/>
      <w:bookmarkStart w:id="576" w:name="_Toc29477120"/>
      <w:bookmarkStart w:id="577" w:name="_Toc29477190"/>
      <w:bookmarkStart w:id="578" w:name="_Toc29477719"/>
      <w:bookmarkStart w:id="579" w:name="_Toc29477844"/>
      <w:bookmarkStart w:id="580" w:name="_Toc29477968"/>
      <w:bookmarkStart w:id="581" w:name="_Toc29469378"/>
      <w:bookmarkStart w:id="582" w:name="_Toc29469437"/>
      <w:bookmarkStart w:id="583" w:name="_Toc29469491"/>
      <w:bookmarkStart w:id="584" w:name="_Toc29469588"/>
      <w:bookmarkStart w:id="585" w:name="_Toc29469720"/>
      <w:bookmarkStart w:id="586" w:name="_Toc29469781"/>
      <w:bookmarkStart w:id="587" w:name="_Toc29469865"/>
      <w:bookmarkStart w:id="588" w:name="_Toc29470109"/>
      <w:bookmarkStart w:id="589" w:name="_Toc29476872"/>
      <w:bookmarkStart w:id="590" w:name="_Toc29477121"/>
      <w:bookmarkStart w:id="591" w:name="_Toc29477191"/>
      <w:bookmarkStart w:id="592" w:name="_Toc29477720"/>
      <w:bookmarkStart w:id="593" w:name="_Toc29477845"/>
      <w:bookmarkStart w:id="594" w:name="_Toc29477969"/>
      <w:bookmarkStart w:id="595" w:name="_Toc70692111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r w:rsidRPr="00FF296E">
        <w:lastRenderedPageBreak/>
        <w:t>Metadata</w:t>
      </w:r>
      <w:bookmarkEnd w:id="595"/>
      <w:r w:rsidRPr="00FF296E">
        <w:t xml:space="preserve"> </w:t>
      </w:r>
    </w:p>
    <w:p w14:paraId="6F844736" w14:textId="079A95DF" w:rsidR="008E1829" w:rsidRPr="008E1829" w:rsidRDefault="0051059E">
      <w:pPr>
        <w:pStyle w:val="Heading3"/>
      </w:pPr>
      <w:r w:rsidRPr="00FF296E">
        <w:t xml:space="preserve">URL’s van </w:t>
      </w:r>
      <w:r w:rsidR="00E80F98">
        <w:t xml:space="preserve">de </w:t>
      </w:r>
      <w:r w:rsidRPr="00FF296E">
        <w:t>Identity Provider</w:t>
      </w:r>
      <w:r w:rsidR="00AC5918" w:rsidRPr="00FF296E">
        <w:t xml:space="preserve"> </w:t>
      </w:r>
      <w:r w:rsidR="007D5351">
        <w:t xml:space="preserve">metadata </w:t>
      </w:r>
      <w:r w:rsidR="00AC5918" w:rsidRPr="00FF296E">
        <w:t>(</w:t>
      </w:r>
      <w:r w:rsidR="00E80F98">
        <w:t>I</w:t>
      </w:r>
      <w:r w:rsidR="00296887">
        <w:t>d</w:t>
      </w:r>
      <w:r w:rsidR="00E80F98">
        <w:t xml:space="preserve">P / </w:t>
      </w:r>
      <w:r w:rsidR="00D21454" w:rsidRPr="00FF296E">
        <w:t>FOD BOSA</w:t>
      </w:r>
      <w:r w:rsidR="00AC5918" w:rsidRPr="00FF296E">
        <w:t>)</w:t>
      </w:r>
    </w:p>
    <w:p w14:paraId="05DE1B4E" w14:textId="77777777" w:rsidR="00FF296E" w:rsidRPr="00D21454" w:rsidRDefault="00FF296E" w:rsidP="000C1E39">
      <w:pPr>
        <w:jc w:val="both"/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1059E" w:rsidRPr="002A0A82" w14:paraId="2C209E13" w14:textId="77777777" w:rsidTr="00C83547">
        <w:trPr>
          <w:trHeight w:val="43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798D8977" w14:textId="77777777" w:rsidR="0051059E" w:rsidRPr="002A0A82" w:rsidRDefault="0051059E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Omgeving</w:t>
            </w:r>
          </w:p>
        </w:tc>
        <w:tc>
          <w:tcPr>
            <w:tcW w:w="7620" w:type="dxa"/>
            <w:shd w:val="clear" w:color="auto" w:fill="BFBFBF" w:themeFill="background1" w:themeFillShade="BF"/>
            <w:vAlign w:val="center"/>
          </w:tcPr>
          <w:p w14:paraId="45DF8C92" w14:textId="77777777" w:rsidR="0051059E" w:rsidRPr="002A0A82" w:rsidRDefault="0051059E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URL</w:t>
            </w:r>
          </w:p>
        </w:tc>
      </w:tr>
      <w:tr w:rsidR="0051059E" w:rsidRPr="00D807C1" w14:paraId="2497A6AF" w14:textId="77777777" w:rsidTr="00C83547">
        <w:trPr>
          <w:trHeight w:val="413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C15D609" w14:textId="4CEDE9A7" w:rsidR="0051059E" w:rsidRPr="00C83547" w:rsidRDefault="00AA012C" w:rsidP="000C1E39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Integratie</w:t>
            </w:r>
          </w:p>
        </w:tc>
        <w:tc>
          <w:tcPr>
            <w:tcW w:w="7620" w:type="dxa"/>
            <w:shd w:val="clear" w:color="auto" w:fill="FFFFFF" w:themeFill="background1"/>
            <w:vAlign w:val="center"/>
          </w:tcPr>
          <w:p w14:paraId="4CC10989" w14:textId="738FC652" w:rsidR="0051059E" w:rsidRPr="00583081" w:rsidRDefault="002E7FCD" w:rsidP="00583081">
            <w:pPr>
              <w:rPr>
                <w:lang w:val="nl-BE"/>
              </w:rPr>
            </w:pPr>
            <w:hyperlink r:id="rId18" w:tgtFrame="_blank" w:history="1">
              <w:r w:rsidR="00A51673" w:rsidRPr="00671A80">
                <w:rPr>
                  <w:rStyle w:val="Hyperlink"/>
                  <w:rFonts w:ascii="Calibri" w:hAnsi="Calibri"/>
                  <w:shd w:val="clear" w:color="auto" w:fill="FFFFFF"/>
                  <w:lang w:val="nl-BE"/>
                </w:rPr>
                <w:t>https://iamapps-public.int.belgium.be/saml/fas-metadata.xml</w:t>
              </w:r>
            </w:hyperlink>
            <w:r w:rsidR="00A51673" w:rsidRPr="00671A80">
              <w:rPr>
                <w:rFonts w:ascii="Calibri" w:hAnsi="Calibri"/>
                <w:color w:val="000000"/>
                <w:shd w:val="clear" w:color="auto" w:fill="FFFFFF"/>
                <w:lang w:val="nl-BE"/>
              </w:rPr>
              <w:t>   </w:t>
            </w:r>
          </w:p>
        </w:tc>
      </w:tr>
      <w:tr w:rsidR="0051059E" w:rsidRPr="00D807C1" w14:paraId="4C4CEF6D" w14:textId="77777777" w:rsidTr="00C83547">
        <w:trPr>
          <w:trHeight w:val="419"/>
        </w:trPr>
        <w:tc>
          <w:tcPr>
            <w:tcW w:w="1951" w:type="dxa"/>
            <w:shd w:val="clear" w:color="auto" w:fill="FFFFFF" w:themeFill="background1"/>
            <w:vAlign w:val="center"/>
          </w:tcPr>
          <w:p w14:paraId="4F91F340" w14:textId="730EBC2F" w:rsidR="0051059E" w:rsidRPr="00C83547" w:rsidRDefault="0051059E" w:rsidP="000C1E39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Productie</w:t>
            </w:r>
          </w:p>
        </w:tc>
        <w:tc>
          <w:tcPr>
            <w:tcW w:w="7620" w:type="dxa"/>
            <w:shd w:val="clear" w:color="auto" w:fill="FFFFFF" w:themeFill="background1"/>
            <w:vAlign w:val="center"/>
          </w:tcPr>
          <w:p w14:paraId="2D2DACDA" w14:textId="3975E63A" w:rsidR="0051059E" w:rsidRPr="00583081" w:rsidRDefault="00A51673" w:rsidP="00583081">
            <w:pPr>
              <w:rPr>
                <w:lang w:val="nl-BE"/>
              </w:rPr>
            </w:pPr>
            <w:r w:rsidRPr="00671A80">
              <w:rPr>
                <w:rFonts w:ascii="Calibri" w:hAnsi="Calibri"/>
                <w:color w:val="000000"/>
                <w:shd w:val="clear" w:color="auto" w:fill="FFFFFF"/>
                <w:lang w:val="nl-BE"/>
              </w:rPr>
              <w:t> </w:t>
            </w:r>
            <w:hyperlink r:id="rId19" w:tgtFrame="_blank" w:history="1">
              <w:r w:rsidRPr="00671A80">
                <w:rPr>
                  <w:rStyle w:val="Hyperlink"/>
                  <w:rFonts w:ascii="Calibri" w:hAnsi="Calibri"/>
                  <w:shd w:val="clear" w:color="auto" w:fill="FFFFFF"/>
                  <w:lang w:val="nl-BE"/>
                </w:rPr>
                <w:t>https://iamapps-public.belgium.be/saml/fas-metadata.xml</w:t>
              </w:r>
            </w:hyperlink>
            <w:r w:rsidRPr="00671A80">
              <w:rPr>
                <w:rFonts w:ascii="Calibri" w:hAnsi="Calibri"/>
                <w:color w:val="000000"/>
                <w:shd w:val="clear" w:color="auto" w:fill="FFFFFF"/>
                <w:lang w:val="nl-BE"/>
              </w:rPr>
              <w:t>   </w:t>
            </w:r>
          </w:p>
        </w:tc>
      </w:tr>
    </w:tbl>
    <w:p w14:paraId="3E8A0655" w14:textId="77777777" w:rsidR="0051059E" w:rsidRPr="002A0A82" w:rsidRDefault="0051059E" w:rsidP="000C1E39">
      <w:pPr>
        <w:jc w:val="both"/>
        <w:rPr>
          <w:rFonts w:cs="Arial"/>
          <w:lang w:val="nl-BE"/>
        </w:rPr>
      </w:pPr>
    </w:p>
    <w:p w14:paraId="5021CDA2" w14:textId="50744E79" w:rsidR="0051059E" w:rsidRPr="00177CE6" w:rsidRDefault="0051059E" w:rsidP="00293159">
      <w:pPr>
        <w:pStyle w:val="Heading3"/>
        <w:rPr>
          <w:lang w:val="nl-BE"/>
        </w:rPr>
      </w:pPr>
      <w:r w:rsidRPr="00177CE6">
        <w:rPr>
          <w:lang w:val="nl-BE"/>
        </w:rPr>
        <w:t xml:space="preserve">Metadata van </w:t>
      </w:r>
      <w:r w:rsidR="00AC5918" w:rsidRPr="00177CE6">
        <w:rPr>
          <w:lang w:val="nl-BE"/>
        </w:rPr>
        <w:t>Service</w:t>
      </w:r>
      <w:r w:rsidRPr="00177CE6">
        <w:rPr>
          <w:lang w:val="nl-BE"/>
        </w:rPr>
        <w:t xml:space="preserve"> Provider</w:t>
      </w:r>
      <w:r w:rsidR="00E836F6" w:rsidRPr="00177CE6">
        <w:rPr>
          <w:lang w:val="nl-BE"/>
        </w:rPr>
        <w:t xml:space="preserve"> (SP / </w:t>
      </w:r>
      <w:r w:rsidR="00296887">
        <w:rPr>
          <w:lang w:val="nl-BE"/>
        </w:rPr>
        <w:t>de</w:t>
      </w:r>
      <w:r w:rsidR="00ED2038" w:rsidRPr="00177CE6">
        <w:rPr>
          <w:lang w:val="nl-BE"/>
        </w:rPr>
        <w:t xml:space="preserve"> toe</w:t>
      </w:r>
      <w:r w:rsidR="00ED2038">
        <w:rPr>
          <w:lang w:val="nl-BE"/>
        </w:rPr>
        <w:t>passing)</w:t>
      </w:r>
    </w:p>
    <w:p w14:paraId="073DEECD" w14:textId="77777777" w:rsidR="006A48EB" w:rsidRPr="00177CE6" w:rsidRDefault="006A48EB" w:rsidP="006A48EB">
      <w:pPr>
        <w:pStyle w:val="ListParagraph"/>
        <w:rPr>
          <w:i/>
          <w:sz w:val="24"/>
          <w:lang w:val="nl-BE"/>
        </w:rPr>
      </w:pPr>
    </w:p>
    <w:p w14:paraId="5E8FFEE9" w14:textId="4E93347A" w:rsidR="00B62D86" w:rsidRDefault="00B62D86" w:rsidP="000C1E39">
      <w:pPr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Deze metadata moet </w:t>
      </w:r>
      <w:r w:rsidR="00F57F59">
        <w:rPr>
          <w:rFonts w:cs="Arial"/>
          <w:lang w:val="nl-BE"/>
        </w:rPr>
        <w:t xml:space="preserve">publiek gepubliceerd worden </w:t>
      </w:r>
      <w:r w:rsidR="008300C1">
        <w:rPr>
          <w:rFonts w:cs="Arial"/>
          <w:lang w:val="nl-BE"/>
        </w:rPr>
        <w:t>op een URL</w:t>
      </w:r>
      <w:r w:rsidR="007F21EF">
        <w:rPr>
          <w:rFonts w:cs="Arial"/>
          <w:lang w:val="nl-BE"/>
        </w:rPr>
        <w:t xml:space="preserve">, </w:t>
      </w:r>
      <w:r w:rsidR="008300C1">
        <w:rPr>
          <w:rFonts w:cs="Arial"/>
          <w:lang w:val="nl-BE"/>
        </w:rPr>
        <w:t>of opge</w:t>
      </w:r>
      <w:r w:rsidR="0054247A">
        <w:rPr>
          <w:rFonts w:cs="Arial"/>
          <w:lang w:val="nl-BE"/>
        </w:rPr>
        <w:t>laden worden</w:t>
      </w:r>
      <w:r w:rsidR="008300C1">
        <w:rPr>
          <w:rFonts w:cs="Arial"/>
          <w:lang w:val="nl-BE"/>
        </w:rPr>
        <w:t xml:space="preserve"> naar </w:t>
      </w:r>
      <w:r w:rsidR="00913DB7">
        <w:rPr>
          <w:rFonts w:cs="Arial"/>
          <w:lang w:val="nl-BE"/>
        </w:rPr>
        <w:t>je ticket voor de</w:t>
      </w:r>
      <w:r w:rsidR="003E3AB8">
        <w:rPr>
          <w:rFonts w:cs="Arial"/>
          <w:lang w:val="nl-BE"/>
        </w:rPr>
        <w:t xml:space="preserve"> FAS </w:t>
      </w:r>
      <w:proofErr w:type="spellStart"/>
      <w:r w:rsidR="003E3AB8">
        <w:rPr>
          <w:rFonts w:cs="Arial"/>
          <w:lang w:val="nl-BE"/>
        </w:rPr>
        <w:t>O</w:t>
      </w:r>
      <w:r w:rsidR="00913DB7">
        <w:rPr>
          <w:rFonts w:cs="Arial"/>
          <w:lang w:val="nl-BE"/>
        </w:rPr>
        <w:t>n</w:t>
      </w:r>
      <w:r w:rsidR="003E3AB8">
        <w:rPr>
          <w:rFonts w:cs="Arial"/>
          <w:lang w:val="nl-BE"/>
        </w:rPr>
        <w:t>boardings</w:t>
      </w:r>
      <w:proofErr w:type="spellEnd"/>
      <w:r w:rsidR="003E3AB8">
        <w:rPr>
          <w:rFonts w:cs="Arial"/>
          <w:lang w:val="nl-BE"/>
        </w:rPr>
        <w:t xml:space="preserve"> </w:t>
      </w:r>
      <w:r w:rsidR="00913DB7">
        <w:rPr>
          <w:rFonts w:cs="Arial"/>
          <w:lang w:val="nl-BE"/>
        </w:rPr>
        <w:t>(</w:t>
      </w:r>
      <w:proofErr w:type="spellStart"/>
      <w:r w:rsidR="00913DB7">
        <w:rPr>
          <w:rFonts w:cs="Arial"/>
          <w:lang w:val="nl-BE"/>
        </w:rPr>
        <w:t>ServiceNow</w:t>
      </w:r>
      <w:proofErr w:type="spellEnd"/>
      <w:r w:rsidR="00913DB7">
        <w:rPr>
          <w:rFonts w:cs="Arial"/>
          <w:lang w:val="nl-BE"/>
        </w:rPr>
        <w:t xml:space="preserve"> </w:t>
      </w:r>
      <w:proofErr w:type="spellStart"/>
      <w:r w:rsidR="00913DB7">
        <w:rPr>
          <w:rFonts w:cs="Arial"/>
          <w:lang w:val="nl-BE"/>
        </w:rPr>
        <w:t>CHG</w:t>
      </w:r>
      <w:r w:rsidR="00FC6CBF">
        <w:rPr>
          <w:rFonts w:cs="Arial"/>
          <w:lang w:val="nl-BE"/>
        </w:rPr>
        <w:t>xxxxxx</w:t>
      </w:r>
      <w:proofErr w:type="spellEnd"/>
      <w:r w:rsidR="00FC6CBF">
        <w:rPr>
          <w:rFonts w:cs="Arial"/>
          <w:lang w:val="nl-BE"/>
        </w:rPr>
        <w:t>)</w:t>
      </w:r>
      <w:r w:rsidR="0001287F">
        <w:rPr>
          <w:rFonts w:cs="Arial"/>
          <w:lang w:val="nl-BE"/>
        </w:rPr>
        <w:t>.</w:t>
      </w:r>
    </w:p>
    <w:p w14:paraId="07F1AFD9" w14:textId="77777777" w:rsidR="00F67539" w:rsidRPr="00623389" w:rsidRDefault="00F67539" w:rsidP="000C1E39">
      <w:pPr>
        <w:jc w:val="both"/>
        <w:rPr>
          <w:rFonts w:cs="Arial"/>
          <w:lang w:val="nl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36137C" w:rsidRPr="002A0A82" w14:paraId="051C77C3" w14:textId="77777777" w:rsidTr="00727679">
        <w:trPr>
          <w:trHeight w:val="43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118802F6" w14:textId="77777777" w:rsidR="0036137C" w:rsidRPr="002A0A82" w:rsidRDefault="0036137C" w:rsidP="0088092B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Omgeving</w:t>
            </w:r>
          </w:p>
        </w:tc>
        <w:tc>
          <w:tcPr>
            <w:tcW w:w="7400" w:type="dxa"/>
            <w:shd w:val="clear" w:color="auto" w:fill="BFBFBF" w:themeFill="background1" w:themeFillShade="BF"/>
            <w:vAlign w:val="center"/>
          </w:tcPr>
          <w:p w14:paraId="29E65A21" w14:textId="77777777" w:rsidR="0036137C" w:rsidRPr="002A0A82" w:rsidRDefault="0036137C" w:rsidP="0088092B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b/>
                <w:bCs/>
                <w:lang w:val="nl-BE"/>
              </w:rPr>
              <w:t>URL</w:t>
            </w:r>
          </w:p>
        </w:tc>
      </w:tr>
      <w:tr w:rsidR="0036137C" w:rsidRPr="00D807C1" w14:paraId="2ED32FE4" w14:textId="77777777" w:rsidTr="00727679">
        <w:trPr>
          <w:trHeight w:val="413"/>
        </w:trPr>
        <w:tc>
          <w:tcPr>
            <w:tcW w:w="1951" w:type="dxa"/>
            <w:shd w:val="clear" w:color="auto" w:fill="FFFFFF" w:themeFill="background1"/>
            <w:vAlign w:val="center"/>
          </w:tcPr>
          <w:p w14:paraId="302B2A2A" w14:textId="77777777" w:rsidR="0036137C" w:rsidRPr="00C83547" w:rsidRDefault="0036137C" w:rsidP="0088092B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Integratie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14:paraId="4C9FF051" w14:textId="3869D4C6" w:rsidR="0036137C" w:rsidRPr="002506CF" w:rsidRDefault="002E7FCD" w:rsidP="002506CF">
            <w:pPr>
              <w:rPr>
                <w:i/>
                <w:lang w:val="nl-BE"/>
              </w:rPr>
            </w:pPr>
            <w:hyperlink r:id="rId20" w:history="1">
              <w:r w:rsidR="00482FFA" w:rsidRPr="00B01D3A">
                <w:rPr>
                  <w:rStyle w:val="Hyperlink"/>
                  <w:rFonts w:ascii="Calibri" w:hAnsi="Calibri"/>
                  <w:i/>
                  <w:shd w:val="clear" w:color="auto" w:fill="FFFFFF"/>
                  <w:lang w:val="nl-BE"/>
                </w:rPr>
                <w:t>https://your-public-url/SP-fas-metadata.xml</w:t>
              </w:r>
            </w:hyperlink>
            <w:r w:rsidR="0036137C" w:rsidRPr="00482FFA">
              <w:rPr>
                <w:rFonts w:ascii="Calibri" w:hAnsi="Calibri"/>
                <w:i/>
                <w:color w:val="000000"/>
                <w:shd w:val="clear" w:color="auto" w:fill="FFFFFF"/>
                <w:lang w:val="nl-BE"/>
              </w:rPr>
              <w:t>   </w:t>
            </w:r>
          </w:p>
        </w:tc>
      </w:tr>
      <w:tr w:rsidR="0036137C" w:rsidRPr="00D807C1" w14:paraId="58F71F3F" w14:textId="77777777" w:rsidTr="00727679">
        <w:trPr>
          <w:trHeight w:val="419"/>
        </w:trPr>
        <w:tc>
          <w:tcPr>
            <w:tcW w:w="1951" w:type="dxa"/>
            <w:shd w:val="clear" w:color="auto" w:fill="FFFFFF" w:themeFill="background1"/>
            <w:vAlign w:val="center"/>
          </w:tcPr>
          <w:p w14:paraId="76E10DD9" w14:textId="77777777" w:rsidR="0036137C" w:rsidRPr="00C83547" w:rsidRDefault="0036137C" w:rsidP="0088092B">
            <w:pPr>
              <w:jc w:val="both"/>
              <w:rPr>
                <w:rFonts w:cs="Arial"/>
                <w:b/>
                <w:lang w:val="nl-BE"/>
              </w:rPr>
            </w:pPr>
            <w:r w:rsidRPr="002A0A82">
              <w:rPr>
                <w:rFonts w:cs="Arial"/>
                <w:b/>
                <w:lang w:val="nl-BE"/>
              </w:rPr>
              <w:t>Productie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14:paraId="6C963188" w14:textId="695C79E6" w:rsidR="0036137C" w:rsidRPr="002506CF" w:rsidRDefault="0036137C" w:rsidP="002506CF">
            <w:pPr>
              <w:rPr>
                <w:i/>
                <w:lang w:val="nl-BE"/>
              </w:rPr>
            </w:pPr>
            <w:r w:rsidRPr="00671A80">
              <w:rPr>
                <w:rFonts w:ascii="Calibri" w:hAnsi="Calibri"/>
                <w:color w:val="000000"/>
                <w:shd w:val="clear" w:color="auto" w:fill="FFFFFF"/>
                <w:lang w:val="nl-BE"/>
              </w:rPr>
              <w:t> </w:t>
            </w:r>
            <w:hyperlink r:id="rId21" w:history="1">
              <w:r w:rsidR="00482FFA" w:rsidRPr="00B01D3A">
                <w:rPr>
                  <w:rStyle w:val="Hyperlink"/>
                  <w:rFonts w:ascii="Calibri" w:hAnsi="Calibri"/>
                  <w:i/>
                  <w:shd w:val="clear" w:color="auto" w:fill="FFFFFF"/>
                  <w:lang w:val="nl-BE"/>
                </w:rPr>
                <w:t>https://your-public-url/SP-fas-metadata.xml</w:t>
              </w:r>
            </w:hyperlink>
            <w:r w:rsidR="00482FFA" w:rsidRPr="00482FFA">
              <w:rPr>
                <w:rFonts w:ascii="Calibri" w:hAnsi="Calibri"/>
                <w:i/>
                <w:color w:val="000000"/>
                <w:shd w:val="clear" w:color="auto" w:fill="FFFFFF"/>
                <w:lang w:val="nl-BE"/>
              </w:rPr>
              <w:t>   </w:t>
            </w:r>
          </w:p>
        </w:tc>
      </w:tr>
      <w:bookmarkEnd w:id="0"/>
    </w:tbl>
    <w:p w14:paraId="1F0530B2" w14:textId="2B1904F5" w:rsidR="006E6E5A" w:rsidRDefault="006E6E5A" w:rsidP="00AB6878">
      <w:pPr>
        <w:jc w:val="both"/>
        <w:rPr>
          <w:rFonts w:cs="Arial"/>
          <w:b/>
          <w:lang w:val="nl-BE"/>
        </w:rPr>
      </w:pPr>
    </w:p>
    <w:p w14:paraId="5A52E105" w14:textId="77777777" w:rsidR="00963D99" w:rsidRDefault="00963D99" w:rsidP="00295C7D">
      <w:pPr>
        <w:jc w:val="both"/>
        <w:rPr>
          <w:rFonts w:cs="Arial"/>
          <w:b/>
          <w:bCs/>
          <w:lang w:val="nl-BE"/>
        </w:rPr>
      </w:pPr>
    </w:p>
    <w:p w14:paraId="2F6742AD" w14:textId="046964F6" w:rsidR="00AB6878" w:rsidRPr="00913762" w:rsidRDefault="00AB6878" w:rsidP="001C4590">
      <w:pPr>
        <w:pStyle w:val="Heading3"/>
        <w:rPr>
          <w:lang w:val="nl-BE"/>
        </w:rPr>
      </w:pPr>
      <w:r w:rsidRPr="00913762">
        <w:rPr>
          <w:lang w:val="nl-BE"/>
        </w:rPr>
        <w:t>Metadata generator tool</w:t>
      </w:r>
    </w:p>
    <w:p w14:paraId="369EA334" w14:textId="77777777" w:rsidR="006E6E5A" w:rsidRDefault="006E6E5A" w:rsidP="00DF784F">
      <w:pPr>
        <w:jc w:val="both"/>
        <w:rPr>
          <w:rFonts w:cs="Arial"/>
          <w:lang w:val="nl-BE"/>
        </w:rPr>
      </w:pPr>
    </w:p>
    <w:p w14:paraId="0D558B5E" w14:textId="7E023B01" w:rsidR="0001287F" w:rsidRDefault="0001287F" w:rsidP="00DF784F">
      <w:pPr>
        <w:jc w:val="both"/>
        <w:rPr>
          <w:rFonts w:cs="Arial"/>
          <w:lang w:val="nl-BE"/>
        </w:rPr>
      </w:pPr>
      <w:r>
        <w:rPr>
          <w:rFonts w:cs="Arial"/>
          <w:lang w:val="nl-BE"/>
        </w:rPr>
        <w:t>De metadata van verschillende software implementaties kan in formaat verschillen. Bij twijfel kan de publieke demotool van FAS gebruikt worden om metadata naar het correcte formaat te transformeren:</w:t>
      </w:r>
    </w:p>
    <w:p w14:paraId="25D04F4B" w14:textId="77777777" w:rsidR="0001287F" w:rsidRDefault="0001287F" w:rsidP="00DF784F">
      <w:pPr>
        <w:jc w:val="both"/>
        <w:rPr>
          <w:rFonts w:cs="Arial"/>
          <w:lang w:val="nl-BE"/>
        </w:rPr>
      </w:pPr>
    </w:p>
    <w:p w14:paraId="437EC849" w14:textId="77777777" w:rsidR="0001287F" w:rsidRDefault="002E7FCD" w:rsidP="00DF784F">
      <w:pPr>
        <w:jc w:val="both"/>
        <w:rPr>
          <w:rFonts w:cs="Arial"/>
          <w:lang w:val="nl-BE"/>
        </w:rPr>
      </w:pPr>
      <w:hyperlink r:id="rId22" w:history="1">
        <w:r w:rsidR="0001287F" w:rsidRPr="00B01D3A">
          <w:rPr>
            <w:rStyle w:val="Hyperlink"/>
            <w:rFonts w:cs="Arial"/>
            <w:lang w:val="nl-BE"/>
          </w:rPr>
          <w:t>https://iamapps.belgium.be/demo1/generatemetadata</w:t>
        </w:r>
      </w:hyperlink>
    </w:p>
    <w:p w14:paraId="574A5140" w14:textId="77777777" w:rsidR="003372F7" w:rsidRPr="00177CE6" w:rsidRDefault="003372F7">
      <w:pPr>
        <w:rPr>
          <w:b/>
          <w:sz w:val="24"/>
          <w:highlight w:val="lightGray"/>
          <w:lang w:val="nl-BE"/>
        </w:rPr>
      </w:pPr>
      <w:r w:rsidRPr="00177CE6">
        <w:rPr>
          <w:highlight w:val="lightGray"/>
          <w:lang w:val="nl-BE"/>
        </w:rPr>
        <w:br w:type="page"/>
      </w:r>
    </w:p>
    <w:p w14:paraId="5CD423DB" w14:textId="134716FB" w:rsidR="003669BB" w:rsidRDefault="00BB7EB4">
      <w:pPr>
        <w:pStyle w:val="Heading1"/>
        <w:rPr>
          <w:rFonts w:cs="Arial"/>
          <w:lang w:val="nl-BE"/>
        </w:rPr>
      </w:pPr>
      <w:r w:rsidRPr="00177CE6">
        <w:rPr>
          <w:lang w:val="nl-BE"/>
        </w:rPr>
        <w:lastRenderedPageBreak/>
        <w:t xml:space="preserve"> </w:t>
      </w:r>
      <w:bookmarkStart w:id="596" w:name="_Toc70692112"/>
      <w:r w:rsidR="00582233">
        <w:rPr>
          <w:rFonts w:cs="Arial"/>
          <w:lang w:val="nl-BE"/>
        </w:rPr>
        <w:t xml:space="preserve">OIDC onboarding </w:t>
      </w:r>
      <w:r w:rsidR="00A650B1">
        <w:rPr>
          <w:rFonts w:cs="Arial"/>
          <w:lang w:val="nl-BE"/>
        </w:rPr>
        <w:t xml:space="preserve">- </w:t>
      </w:r>
      <w:r w:rsidR="00735BA4">
        <w:rPr>
          <w:rFonts w:cs="Arial"/>
          <w:lang w:val="nl-BE"/>
        </w:rPr>
        <w:t>Technische details</w:t>
      </w:r>
      <w:bookmarkEnd w:id="596"/>
    </w:p>
    <w:p w14:paraId="73E82C0C" w14:textId="13608BFF" w:rsidR="00687D06" w:rsidRPr="00B23BE0" w:rsidRDefault="00687D06" w:rsidP="00687D06">
      <w:pPr>
        <w:rPr>
          <w:lang w:val="nl-BE"/>
        </w:rPr>
      </w:pPr>
      <w:r>
        <w:rPr>
          <w:lang w:val="nl-BE"/>
        </w:rPr>
        <w:t>Dit hoofdstuk dient vervolledigd te worden voor service providers die het OIDC protocol hanteren.</w:t>
      </w:r>
    </w:p>
    <w:p w14:paraId="4B06B520" w14:textId="5B5F590D" w:rsidR="00687D06" w:rsidRPr="005E2A64" w:rsidRDefault="00687D06" w:rsidP="00177CE6">
      <w:pPr>
        <w:rPr>
          <w:lang w:val="nl-BE"/>
        </w:rPr>
      </w:pPr>
    </w:p>
    <w:p w14:paraId="50CCABB9" w14:textId="30A248EB" w:rsidR="00BB7EB4" w:rsidRPr="003669BB" w:rsidRDefault="00BB7EB4" w:rsidP="00177CE6">
      <w:pPr>
        <w:pStyle w:val="Heading2"/>
      </w:pPr>
      <w:bookmarkStart w:id="597" w:name="_Toc70692113"/>
      <w:r w:rsidRPr="003669BB">
        <w:t>Data van Service Provider</w:t>
      </w:r>
      <w:bookmarkEnd w:id="597"/>
    </w:p>
    <w:p w14:paraId="5568123E" w14:textId="77777777" w:rsidR="009E1493" w:rsidRPr="003669BB" w:rsidRDefault="009E1493" w:rsidP="00BB7EB4">
      <w:pPr>
        <w:jc w:val="both"/>
        <w:rPr>
          <w:rFonts w:cs="Arial"/>
          <w:b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79"/>
        <w:gridCol w:w="1700"/>
        <w:gridCol w:w="5951"/>
      </w:tblGrid>
      <w:tr w:rsidR="00FA0F2B" w14:paraId="7BF6DDF1" w14:textId="77777777" w:rsidTr="0088092B">
        <w:trPr>
          <w:trHeight w:val="50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3E98AB" w14:textId="77777777" w:rsidR="00FA0F2B" w:rsidRDefault="00FA0F2B" w:rsidP="0088092B">
            <w:pPr>
              <w:jc w:val="both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b/>
                <w:bCs/>
                <w:lang w:val="nl-BE"/>
              </w:rPr>
              <w:t>Environnement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73CF7B" w14:textId="77777777" w:rsidR="00FA0F2B" w:rsidRDefault="00FA0F2B" w:rsidP="0088092B">
            <w:pPr>
              <w:jc w:val="both"/>
              <w:rPr>
                <w:rFonts w:cs="Arial"/>
                <w:b/>
                <w:bCs/>
                <w:lang w:val="nl-BE"/>
              </w:rPr>
            </w:pPr>
            <w:r>
              <w:rPr>
                <w:rFonts w:cs="Arial"/>
                <w:b/>
                <w:bCs/>
                <w:lang w:val="nl-BE"/>
              </w:rPr>
              <w:t>Data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B8916" w14:textId="77777777" w:rsidR="00FA0F2B" w:rsidRDefault="00FA0F2B" w:rsidP="0088092B">
            <w:pPr>
              <w:jc w:val="both"/>
              <w:rPr>
                <w:rFonts w:cs="Arial"/>
                <w:lang w:val="nl-BE"/>
              </w:rPr>
            </w:pPr>
          </w:p>
        </w:tc>
      </w:tr>
      <w:tr w:rsidR="00FA0F2B" w:rsidRPr="00710315" w14:paraId="5301D9E8" w14:textId="77777777" w:rsidTr="0030572F">
        <w:trPr>
          <w:trHeight w:val="79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D554B" w14:textId="77777777" w:rsidR="00FA0F2B" w:rsidRPr="009965FC" w:rsidRDefault="00FA0F2B" w:rsidP="0088092B">
            <w:pPr>
              <w:rPr>
                <w:rFonts w:cs="Arial"/>
                <w:b/>
                <w:lang w:val="nl-BE"/>
              </w:rPr>
            </w:pPr>
            <w:r>
              <w:rPr>
                <w:rFonts w:cs="Arial"/>
                <w:b/>
                <w:lang w:val="nl-BE"/>
              </w:rPr>
              <w:t xml:space="preserve">Test &amp; </w:t>
            </w:r>
            <w:proofErr w:type="spellStart"/>
            <w:r>
              <w:rPr>
                <w:rFonts w:cs="Arial"/>
                <w:b/>
                <w:lang w:val="nl-BE"/>
              </w:rPr>
              <w:t>Acceptation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E0A12" w14:textId="77777777" w:rsidR="00FA0F2B" w:rsidRDefault="00FA0F2B" w:rsidP="0088092B">
            <w:pPr>
              <w:jc w:val="both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Client_id</w:t>
            </w:r>
            <w:proofErr w:type="spellEnd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E6ABF" w14:textId="133BEDAC" w:rsidR="00DB2D5A" w:rsidRDefault="009266F4" w:rsidP="0088092B">
            <w:pPr>
              <w:jc w:val="both"/>
              <w:rPr>
                <w:rFonts w:cs="Arial"/>
                <w:color w:val="808080" w:themeColor="background1" w:themeShade="80"/>
                <w:lang w:val="fr-BE"/>
              </w:rPr>
            </w:pP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Geleverd</w:t>
            </w:r>
            <w:proofErr w:type="spellEnd"/>
            <w:r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door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 BOSA DT </w:t>
            </w:r>
            <w:r w:rsidR="00DB2D5A">
              <w:rPr>
                <w:rFonts w:cs="Arial"/>
                <w:color w:val="808080" w:themeColor="background1" w:themeShade="80"/>
                <w:lang w:val="fr-BE"/>
              </w:rPr>
              <w:t xml:space="preserve">via </w:t>
            </w:r>
            <w:proofErr w:type="spellStart"/>
            <w:r w:rsidR="00B70961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S</w:t>
            </w:r>
            <w:r w:rsidR="00DB2D5A" w:rsidRPr="00B70961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ecuredtransfer</w:t>
            </w:r>
            <w:proofErr w:type="spellEnd"/>
            <w:r w:rsidR="00DB2D5A"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r w:rsidR="00DB2D5A" w:rsidRPr="001D0461">
              <w:rPr>
                <w:rFonts w:cs="Arial"/>
                <w:b/>
                <w:lang w:val="nl-BE"/>
              </w:rPr>
              <w:t>(*)</w:t>
            </w:r>
          </w:p>
          <w:p w14:paraId="7BC5169F" w14:textId="3643144C" w:rsidR="00FA0F2B" w:rsidRPr="00177CE6" w:rsidRDefault="009266F4" w:rsidP="0088092B">
            <w:pPr>
              <w:jc w:val="both"/>
              <w:rPr>
                <w:rFonts w:cs="Arial"/>
                <w:lang w:val="fr-BE"/>
              </w:rPr>
            </w:pPr>
            <w:r w:rsidRPr="00177CE6">
              <w:rPr>
                <w:rFonts w:cs="Arial"/>
                <w:color w:val="808080" w:themeColor="background1" w:themeShade="80"/>
                <w:lang w:val="fr-BE"/>
              </w:rPr>
              <w:t>(form</w:t>
            </w:r>
            <w:r>
              <w:rPr>
                <w:rFonts w:cs="Arial"/>
                <w:color w:val="808080" w:themeColor="background1" w:themeShade="80"/>
                <w:lang w:val="fr-BE"/>
              </w:rPr>
              <w:t>a</w:t>
            </w:r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t: </w:t>
            </w:r>
            <w:proofErr w:type="spellStart"/>
            <w:r w:rsidRPr="00177CE6">
              <w:rPr>
                <w:rFonts w:cs="Arial"/>
                <w:i/>
                <w:color w:val="808080" w:themeColor="background1" w:themeShade="80"/>
                <w:lang w:val="fr-BE"/>
              </w:rPr>
              <w:t>client_application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>)</w:t>
            </w:r>
          </w:p>
        </w:tc>
      </w:tr>
      <w:tr w:rsidR="00FA0F2B" w:rsidRPr="009965FC" w14:paraId="449097BE" w14:textId="77777777" w:rsidTr="0030572F">
        <w:trPr>
          <w:trHeight w:val="69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74C6" w14:textId="77777777" w:rsidR="00FA0F2B" w:rsidRPr="009556F0" w:rsidRDefault="00FA0F2B" w:rsidP="0088092B">
            <w:pPr>
              <w:rPr>
                <w:rFonts w:cs="Arial"/>
                <w:lang w:val="fr-B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97B16" w14:textId="30F7AA3C" w:rsidR="00FA0F2B" w:rsidRDefault="00FA0F2B" w:rsidP="0088092B">
            <w:pPr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redirect </w:t>
            </w:r>
            <w:proofErr w:type="spellStart"/>
            <w:r w:rsidR="00E45F96">
              <w:rPr>
                <w:rFonts w:cs="Arial"/>
                <w:b/>
                <w:sz w:val="18"/>
              </w:rPr>
              <w:t>UR</w:t>
            </w:r>
            <w:r>
              <w:rPr>
                <w:rFonts w:cs="Arial"/>
                <w:b/>
                <w:sz w:val="18"/>
              </w:rPr>
              <w:t>l</w:t>
            </w:r>
            <w:proofErr w:type="spellEnd"/>
            <w:r w:rsidR="00110A31">
              <w:rPr>
                <w:rFonts w:cs="Arial"/>
                <w:b/>
                <w:sz w:val="18"/>
              </w:rPr>
              <w:t>(‘s)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3ECCF" w14:textId="77777777" w:rsidR="00FA0F2B" w:rsidRPr="00177CE6" w:rsidRDefault="00FA0F2B" w:rsidP="0088092B">
            <w:pPr>
              <w:jc w:val="both"/>
              <w:rPr>
                <w:rFonts w:cs="Arial"/>
                <w:b/>
              </w:rPr>
            </w:pPr>
            <w:r w:rsidRPr="00177CE6">
              <w:rPr>
                <w:rFonts w:cs="Arial"/>
                <w:color w:val="808080" w:themeColor="background1" w:themeShade="80"/>
              </w:rPr>
              <w:t>example “</w:t>
            </w:r>
            <w:r w:rsidRPr="00177CE6">
              <w:rPr>
                <w:rFonts w:cs="Arial"/>
              </w:rPr>
              <w:t xml:space="preserve"> </w:t>
            </w:r>
            <w:hyperlink r:id="rId23" w:history="1">
              <w:r w:rsidRPr="00177CE6">
                <w:rPr>
                  <w:rStyle w:val="Hyperlink"/>
                  <w:rFonts w:cs="Arial"/>
                  <w:i/>
                </w:rPr>
                <w:t>https://yoururl-testenvironment/oauthFAS/auth</w:t>
              </w:r>
            </w:hyperlink>
            <w:r w:rsidRPr="00177CE6">
              <w:rPr>
                <w:rStyle w:val="Hyperlink"/>
                <w:rFonts w:cs="Arial"/>
                <w:i/>
              </w:rPr>
              <w:t xml:space="preserve"> “</w:t>
            </w:r>
          </w:p>
        </w:tc>
      </w:tr>
      <w:tr w:rsidR="00FA0F2B" w:rsidRPr="009965FC" w14:paraId="7B61C37E" w14:textId="77777777" w:rsidTr="00E065BC">
        <w:trPr>
          <w:trHeight w:val="70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25FE" w14:textId="77777777" w:rsidR="00FA0F2B" w:rsidRPr="00E57408" w:rsidRDefault="00FA0F2B" w:rsidP="0088092B">
            <w:pPr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07689" w14:textId="14B11590" w:rsidR="00FA0F2B" w:rsidRDefault="00FA0F2B" w:rsidP="0088092B">
            <w:pPr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Post-</w:t>
            </w:r>
            <w:r w:rsidRPr="00E57408">
              <w:rPr>
                <w:rFonts w:cs="Arial"/>
                <w:b/>
                <w:sz w:val="18"/>
              </w:rPr>
              <w:t>Logout Redirect URI</w:t>
            </w:r>
            <w:r w:rsidR="00E45F96">
              <w:rPr>
                <w:rFonts w:cs="Arial"/>
                <w:b/>
                <w:sz w:val="18"/>
              </w:rPr>
              <w:t>(‘s)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49F3" w14:textId="77777777" w:rsidR="00FA0F2B" w:rsidRPr="00177CE6" w:rsidRDefault="00FA0F2B" w:rsidP="0088092B">
            <w:pPr>
              <w:jc w:val="both"/>
              <w:rPr>
                <w:rFonts w:cs="Arial"/>
                <w:i/>
                <w:color w:val="0000FF"/>
                <w:u w:val="single"/>
              </w:rPr>
            </w:pPr>
            <w:r w:rsidRPr="00177CE6">
              <w:rPr>
                <w:rFonts w:cs="Arial"/>
                <w:color w:val="808080" w:themeColor="background1" w:themeShade="80"/>
              </w:rPr>
              <w:t xml:space="preserve">example </w:t>
            </w:r>
            <w:r w:rsidRPr="00177CE6">
              <w:rPr>
                <w:rFonts w:cs="Arial"/>
              </w:rPr>
              <w:t xml:space="preserve">“ </w:t>
            </w:r>
            <w:hyperlink r:id="rId24" w:history="1">
              <w:r w:rsidRPr="00177CE6">
                <w:rPr>
                  <w:rStyle w:val="Hyperlink"/>
                  <w:rFonts w:cs="Arial"/>
                </w:rPr>
                <w:t>https://yoururl-testenvironment/logout</w:t>
              </w:r>
            </w:hyperlink>
            <w:r w:rsidRPr="00177CE6">
              <w:rPr>
                <w:rStyle w:val="Hyperlink"/>
                <w:rFonts w:cs="Arial"/>
                <w:i/>
              </w:rPr>
              <w:t>“</w:t>
            </w:r>
          </w:p>
        </w:tc>
      </w:tr>
      <w:tr w:rsidR="009449AF" w14:paraId="72964DE3" w14:textId="77777777" w:rsidTr="005E2A64">
        <w:trPr>
          <w:trHeight w:val="105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5BF44" w14:textId="77777777" w:rsidR="009449AF" w:rsidRPr="00B461DA" w:rsidRDefault="009449AF" w:rsidP="0088092B">
            <w:pPr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795B4" w14:textId="77777777" w:rsidR="009449AF" w:rsidRPr="00B461DA" w:rsidRDefault="009449AF" w:rsidP="0088092B">
            <w:pPr>
              <w:rPr>
                <w:rFonts w:cs="Arial"/>
                <w:b/>
                <w:sz w:val="18"/>
              </w:rPr>
            </w:pPr>
            <w:r w:rsidRPr="00B461DA">
              <w:rPr>
                <w:rFonts w:cs="Arial"/>
                <w:b/>
                <w:sz w:val="18"/>
              </w:rPr>
              <w:t>Security mechanism for client authentication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2F1CC" w14:textId="29A770A1" w:rsidR="009449AF" w:rsidRPr="00177CE6" w:rsidRDefault="009449AF" w:rsidP="0088092B">
            <w:pPr>
              <w:jc w:val="both"/>
              <w:rPr>
                <w:rFonts w:cs="Arial"/>
              </w:rPr>
            </w:pPr>
            <w:proofErr w:type="spellStart"/>
            <w:r w:rsidRPr="009449AF">
              <w:rPr>
                <w:rStyle w:val="lbllev3txt"/>
              </w:rPr>
              <w:t>client_secret_basic</w:t>
            </w:r>
            <w:proofErr w:type="spellEnd"/>
            <w:r w:rsidRPr="00177CE6">
              <w:rPr>
                <w:rFonts w:cs="Arial"/>
                <w:b/>
              </w:rPr>
              <w:t xml:space="preserve">  </w:t>
            </w:r>
          </w:p>
          <w:p w14:paraId="050543B3" w14:textId="3ED072C2" w:rsidR="001B359D" w:rsidRDefault="00BD4845" w:rsidP="001B359D">
            <w:pPr>
              <w:jc w:val="both"/>
              <w:rPr>
                <w:rFonts w:cs="Arial"/>
                <w:color w:val="808080" w:themeColor="background1" w:themeShade="80"/>
                <w:lang w:val="fr-BE"/>
              </w:rPr>
            </w:pPr>
            <w:r>
              <w:rPr>
                <w:rFonts w:cs="Arial"/>
                <w:color w:val="808080" w:themeColor="background1" w:themeShade="80"/>
                <w:lang w:val="fr-BE"/>
              </w:rPr>
              <w:t>Client</w:t>
            </w:r>
            <w:r w:rsidR="009326DF"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lang w:val="fr-BE"/>
              </w:rPr>
              <w:t xml:space="preserve">secret </w:t>
            </w: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g</w:t>
            </w:r>
            <w:r w:rsidR="001B359D">
              <w:rPr>
                <w:rFonts w:cs="Arial"/>
                <w:color w:val="808080" w:themeColor="background1" w:themeShade="80"/>
                <w:lang w:val="fr-BE"/>
              </w:rPr>
              <w:t>eleverd</w:t>
            </w:r>
            <w:proofErr w:type="spellEnd"/>
            <w:r w:rsidR="001B359D"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proofErr w:type="spellStart"/>
            <w:r w:rsidR="001B359D">
              <w:rPr>
                <w:rFonts w:cs="Arial"/>
                <w:color w:val="808080" w:themeColor="background1" w:themeShade="80"/>
                <w:lang w:val="fr-BE"/>
              </w:rPr>
              <w:t>door</w:t>
            </w:r>
            <w:proofErr w:type="spellEnd"/>
            <w:r w:rsidR="001B359D" w:rsidRPr="00177CE6">
              <w:rPr>
                <w:rFonts w:cs="Arial"/>
                <w:color w:val="808080" w:themeColor="background1" w:themeShade="80"/>
                <w:lang w:val="fr-BE"/>
              </w:rPr>
              <w:t xml:space="preserve"> BOSA DT </w:t>
            </w:r>
            <w:r w:rsidR="001B359D">
              <w:rPr>
                <w:rFonts w:cs="Arial"/>
                <w:color w:val="808080" w:themeColor="background1" w:themeShade="80"/>
                <w:lang w:val="fr-BE"/>
              </w:rPr>
              <w:t xml:space="preserve">via </w:t>
            </w:r>
            <w:proofErr w:type="spellStart"/>
            <w:r w:rsidR="00076452" w:rsidRPr="00076452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S</w:t>
            </w:r>
            <w:r w:rsidR="001B359D" w:rsidRPr="00076452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ecuredtransfer</w:t>
            </w:r>
            <w:proofErr w:type="spellEnd"/>
            <w:r w:rsidR="001B359D"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r w:rsidR="001B359D" w:rsidRPr="00177CE6">
              <w:rPr>
                <w:rFonts w:cs="Arial"/>
                <w:b/>
              </w:rPr>
              <w:t>(*)</w:t>
            </w:r>
          </w:p>
          <w:p w14:paraId="3C65E535" w14:textId="3602EF69" w:rsidR="009449AF" w:rsidRPr="00177CE6" w:rsidRDefault="001B359D" w:rsidP="001B359D">
            <w:pPr>
              <w:jc w:val="both"/>
              <w:rPr>
                <w:rFonts w:cs="Arial"/>
              </w:rPr>
            </w:pPr>
            <w:r w:rsidRPr="00177CE6">
              <w:rPr>
                <w:rFonts w:cs="Arial"/>
                <w:color w:val="808080" w:themeColor="background1" w:themeShade="80"/>
                <w:lang w:val="fr-BE"/>
              </w:rPr>
              <w:t>(form</w:t>
            </w:r>
            <w:r>
              <w:rPr>
                <w:rFonts w:cs="Arial"/>
                <w:color w:val="808080" w:themeColor="background1" w:themeShade="80"/>
                <w:lang w:val="fr-BE"/>
              </w:rPr>
              <w:t>a</w:t>
            </w:r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t: </w:t>
            </w:r>
            <w:proofErr w:type="spellStart"/>
            <w:r w:rsidRPr="00177CE6">
              <w:rPr>
                <w:rFonts w:cs="Arial"/>
                <w:i/>
                <w:color w:val="808080" w:themeColor="background1" w:themeShade="80"/>
                <w:lang w:val="fr-BE"/>
              </w:rPr>
              <w:t>client_application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>)</w:t>
            </w:r>
          </w:p>
          <w:p w14:paraId="32FEC347" w14:textId="37B9A72A" w:rsidR="009449AF" w:rsidRPr="00177CE6" w:rsidRDefault="009449AF" w:rsidP="0088092B">
            <w:pPr>
              <w:jc w:val="center"/>
              <w:rPr>
                <w:rFonts w:cs="Arial"/>
              </w:rPr>
            </w:pPr>
          </w:p>
        </w:tc>
      </w:tr>
      <w:tr w:rsidR="00FA0F2B" w:rsidRPr="00CE3862" w14:paraId="76F5F4FD" w14:textId="77777777" w:rsidTr="0030572F">
        <w:trPr>
          <w:trHeight w:val="87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5E2A" w14:textId="77777777" w:rsidR="00FA0F2B" w:rsidRDefault="00FA0F2B" w:rsidP="0088092B">
            <w:pPr>
              <w:jc w:val="both"/>
              <w:rPr>
                <w:rFonts w:cs="Arial"/>
                <w:b/>
                <w:lang w:val="nl-BE"/>
              </w:rPr>
            </w:pPr>
            <w:proofErr w:type="spellStart"/>
            <w:r>
              <w:rPr>
                <w:rFonts w:cs="Arial"/>
                <w:b/>
                <w:lang w:val="nl-BE"/>
              </w:rPr>
              <w:t>Production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0519F" w14:textId="77777777" w:rsidR="00FA0F2B" w:rsidRDefault="00FA0F2B" w:rsidP="0088092B">
            <w:pPr>
              <w:jc w:val="both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Client_id</w:t>
            </w:r>
            <w:proofErr w:type="spellEnd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4E849" w14:textId="74E1C219" w:rsidR="00DB2D5A" w:rsidRDefault="00DB2D5A" w:rsidP="00DB2D5A">
            <w:pPr>
              <w:jc w:val="both"/>
              <w:rPr>
                <w:rFonts w:cs="Arial"/>
                <w:color w:val="808080" w:themeColor="background1" w:themeShade="80"/>
                <w:lang w:val="fr-BE"/>
              </w:rPr>
            </w:pP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Geleverd</w:t>
            </w:r>
            <w:proofErr w:type="spellEnd"/>
            <w:r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door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 BOSA DT </w:t>
            </w:r>
            <w:r>
              <w:rPr>
                <w:rFonts w:cs="Arial"/>
                <w:color w:val="808080" w:themeColor="background1" w:themeShade="80"/>
                <w:lang w:val="fr-BE"/>
              </w:rPr>
              <w:t xml:space="preserve">via </w:t>
            </w:r>
            <w:proofErr w:type="spellStart"/>
            <w:r w:rsidR="00076452" w:rsidRPr="00076452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S</w:t>
            </w:r>
            <w:r w:rsidRPr="00076452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ecuredtransfer</w:t>
            </w:r>
            <w:proofErr w:type="spellEnd"/>
            <w:r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r w:rsidRPr="001D0461">
              <w:rPr>
                <w:rFonts w:cs="Arial"/>
                <w:b/>
                <w:lang w:val="nl-BE"/>
              </w:rPr>
              <w:t>(*)</w:t>
            </w:r>
          </w:p>
          <w:p w14:paraId="4FA7E480" w14:textId="18DFE0AF" w:rsidR="00FA0F2B" w:rsidRPr="00177CE6" w:rsidRDefault="00DB2D5A" w:rsidP="00DB2D5A">
            <w:pPr>
              <w:jc w:val="both"/>
              <w:rPr>
                <w:rFonts w:cs="Arial"/>
                <w:lang w:val="fr-BE"/>
              </w:rPr>
            </w:pPr>
            <w:r w:rsidRPr="00177CE6">
              <w:rPr>
                <w:rFonts w:cs="Arial"/>
                <w:color w:val="808080" w:themeColor="background1" w:themeShade="80"/>
                <w:lang w:val="fr-BE"/>
              </w:rPr>
              <w:t>(form</w:t>
            </w:r>
            <w:r>
              <w:rPr>
                <w:rFonts w:cs="Arial"/>
                <w:color w:val="808080" w:themeColor="background1" w:themeShade="80"/>
                <w:lang w:val="fr-BE"/>
              </w:rPr>
              <w:t>a</w:t>
            </w:r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t: </w:t>
            </w:r>
            <w:proofErr w:type="spellStart"/>
            <w:r w:rsidRPr="00177CE6">
              <w:rPr>
                <w:rFonts w:cs="Arial"/>
                <w:i/>
                <w:color w:val="808080" w:themeColor="background1" w:themeShade="80"/>
                <w:lang w:val="fr-BE"/>
              </w:rPr>
              <w:t>client_application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>)</w:t>
            </w:r>
          </w:p>
        </w:tc>
      </w:tr>
      <w:tr w:rsidR="00FA0F2B" w:rsidRPr="009965FC" w14:paraId="7C0F6503" w14:textId="77777777" w:rsidTr="00E065BC">
        <w:trPr>
          <w:trHeight w:val="72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47CBA" w14:textId="77777777" w:rsidR="00FA0F2B" w:rsidRPr="009556F0" w:rsidRDefault="00FA0F2B" w:rsidP="0088092B">
            <w:pPr>
              <w:rPr>
                <w:rFonts w:cs="Arial"/>
                <w:b/>
                <w:lang w:val="fr-B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1DE4A" w14:textId="684EC72E" w:rsidR="00FA0F2B" w:rsidRDefault="00FA0F2B" w:rsidP="0088092B">
            <w:pPr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redirect </w:t>
            </w:r>
            <w:proofErr w:type="spellStart"/>
            <w:r w:rsidR="004443F4">
              <w:rPr>
                <w:rFonts w:cs="Arial"/>
                <w:b/>
                <w:sz w:val="18"/>
              </w:rPr>
              <w:t>UR</w:t>
            </w:r>
            <w:r>
              <w:rPr>
                <w:rFonts w:cs="Arial"/>
                <w:b/>
                <w:sz w:val="18"/>
              </w:rPr>
              <w:t>l</w:t>
            </w:r>
            <w:proofErr w:type="spellEnd"/>
            <w:r w:rsidR="004443F4">
              <w:rPr>
                <w:rFonts w:cs="Arial"/>
                <w:b/>
                <w:sz w:val="18"/>
              </w:rPr>
              <w:t>(‘s)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973E2" w14:textId="77777777" w:rsidR="00FA0F2B" w:rsidRPr="00177CE6" w:rsidRDefault="00FA0F2B" w:rsidP="0088092B">
            <w:pPr>
              <w:jc w:val="both"/>
              <w:rPr>
                <w:rFonts w:cs="Arial"/>
                <w:b/>
              </w:rPr>
            </w:pPr>
            <w:r w:rsidRPr="00177CE6">
              <w:rPr>
                <w:rFonts w:cs="Arial"/>
                <w:color w:val="808080" w:themeColor="background1" w:themeShade="80"/>
              </w:rPr>
              <w:t xml:space="preserve">example </w:t>
            </w:r>
            <w:r w:rsidRPr="00177CE6">
              <w:rPr>
                <w:rFonts w:cs="Arial"/>
              </w:rPr>
              <w:t>“</w:t>
            </w:r>
            <w:hyperlink r:id="rId25" w:history="1">
              <w:r w:rsidRPr="00177CE6">
                <w:rPr>
                  <w:rStyle w:val="Hyperlink"/>
                  <w:rFonts w:cs="Arial"/>
                  <w:i/>
                </w:rPr>
                <w:t>https://yoururl/oauthFAS/auth</w:t>
              </w:r>
            </w:hyperlink>
            <w:r w:rsidRPr="00177CE6">
              <w:rPr>
                <w:rStyle w:val="Hyperlink"/>
                <w:rFonts w:cs="Arial"/>
                <w:i/>
              </w:rPr>
              <w:t>”</w:t>
            </w:r>
          </w:p>
        </w:tc>
      </w:tr>
      <w:tr w:rsidR="00FA0F2B" w:rsidRPr="00E57408" w14:paraId="1E4DB2A7" w14:textId="77777777" w:rsidTr="0030572F">
        <w:trPr>
          <w:trHeight w:val="78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21F7" w14:textId="77777777" w:rsidR="00FA0F2B" w:rsidRPr="00E57408" w:rsidRDefault="00FA0F2B" w:rsidP="0088092B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B06EE" w14:textId="1AE43177" w:rsidR="00FA0F2B" w:rsidRDefault="00FA0F2B" w:rsidP="0088092B">
            <w:pPr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Post-</w:t>
            </w:r>
            <w:r w:rsidRPr="00E57408">
              <w:rPr>
                <w:rFonts w:cs="Arial"/>
                <w:b/>
                <w:sz w:val="18"/>
              </w:rPr>
              <w:t>Logout Redirect URI</w:t>
            </w:r>
            <w:r w:rsidR="008A7194">
              <w:rPr>
                <w:rFonts w:cs="Arial"/>
                <w:b/>
                <w:sz w:val="18"/>
              </w:rPr>
              <w:t>(‘s)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59839" w14:textId="77777777" w:rsidR="00FA0F2B" w:rsidRPr="00177CE6" w:rsidRDefault="00FA0F2B" w:rsidP="0088092B">
            <w:pPr>
              <w:jc w:val="both"/>
              <w:rPr>
                <w:rFonts w:cs="Arial"/>
                <w:i/>
                <w:color w:val="0000FF"/>
                <w:u w:val="single"/>
              </w:rPr>
            </w:pPr>
            <w:r w:rsidRPr="00177CE6">
              <w:rPr>
                <w:rFonts w:cs="Arial"/>
                <w:color w:val="808080" w:themeColor="background1" w:themeShade="80"/>
              </w:rPr>
              <w:t>example “</w:t>
            </w:r>
            <w:r w:rsidRPr="00177CE6">
              <w:rPr>
                <w:rFonts w:cs="Arial"/>
              </w:rPr>
              <w:t xml:space="preserve"> </w:t>
            </w:r>
            <w:hyperlink r:id="rId26" w:history="1">
              <w:r w:rsidRPr="00177CE6">
                <w:rPr>
                  <w:rStyle w:val="Hyperlink"/>
                  <w:rFonts w:cs="Arial"/>
                </w:rPr>
                <w:t>https://yoururl/logout</w:t>
              </w:r>
            </w:hyperlink>
            <w:r w:rsidRPr="00177CE6">
              <w:rPr>
                <w:rStyle w:val="Hyperlink"/>
                <w:rFonts w:cs="Arial"/>
                <w:i/>
              </w:rPr>
              <w:t>“</w:t>
            </w:r>
          </w:p>
        </w:tc>
      </w:tr>
      <w:tr w:rsidR="009449AF" w:rsidRPr="00E53611" w14:paraId="4B2BCC2A" w14:textId="77777777" w:rsidTr="005E2A64">
        <w:trPr>
          <w:trHeight w:val="101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B7262" w14:textId="77777777" w:rsidR="009449AF" w:rsidRPr="00B461DA" w:rsidRDefault="009449AF" w:rsidP="0088092B">
            <w:pPr>
              <w:rPr>
                <w:rFonts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FD88C" w14:textId="77777777" w:rsidR="009449AF" w:rsidRPr="00B461DA" w:rsidRDefault="009449AF" w:rsidP="0088092B">
            <w:pPr>
              <w:jc w:val="both"/>
              <w:rPr>
                <w:rFonts w:cs="Arial"/>
                <w:b/>
                <w:sz w:val="18"/>
              </w:rPr>
            </w:pPr>
            <w:r w:rsidRPr="00B461DA">
              <w:rPr>
                <w:rFonts w:cs="Arial"/>
                <w:b/>
                <w:sz w:val="18"/>
              </w:rPr>
              <w:t xml:space="preserve">Security mechanism for client authentication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1C6EA" w14:textId="77777777" w:rsidR="00BD4845" w:rsidRPr="00177CE6" w:rsidRDefault="00BD4845" w:rsidP="00BD4845">
            <w:pPr>
              <w:jc w:val="both"/>
              <w:rPr>
                <w:rFonts w:cs="Arial"/>
              </w:rPr>
            </w:pPr>
            <w:proofErr w:type="spellStart"/>
            <w:r w:rsidRPr="009449AF">
              <w:rPr>
                <w:rStyle w:val="lbllev3txt"/>
              </w:rPr>
              <w:t>client_secret_basic</w:t>
            </w:r>
            <w:proofErr w:type="spellEnd"/>
            <w:r w:rsidRPr="00177CE6">
              <w:rPr>
                <w:rFonts w:cs="Arial"/>
                <w:b/>
              </w:rPr>
              <w:t xml:space="preserve">  </w:t>
            </w:r>
          </w:p>
          <w:p w14:paraId="0A48BCC1" w14:textId="5AEB04BC" w:rsidR="00BD4845" w:rsidRDefault="00BD4845" w:rsidP="00BD4845">
            <w:pPr>
              <w:jc w:val="both"/>
              <w:rPr>
                <w:rFonts w:cs="Arial"/>
                <w:color w:val="808080" w:themeColor="background1" w:themeShade="80"/>
                <w:lang w:val="fr-BE"/>
              </w:rPr>
            </w:pPr>
            <w:r>
              <w:rPr>
                <w:rFonts w:cs="Arial"/>
                <w:color w:val="808080" w:themeColor="background1" w:themeShade="80"/>
                <w:lang w:val="fr-BE"/>
              </w:rPr>
              <w:t>Client</w:t>
            </w:r>
            <w:r w:rsidR="009326DF"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lang w:val="fr-BE"/>
              </w:rPr>
              <w:t xml:space="preserve">secret </w:t>
            </w: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geleverd</w:t>
            </w:r>
            <w:proofErr w:type="spellEnd"/>
            <w:r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proofErr w:type="spellStart"/>
            <w:r>
              <w:rPr>
                <w:rFonts w:cs="Arial"/>
                <w:color w:val="808080" w:themeColor="background1" w:themeShade="80"/>
                <w:lang w:val="fr-BE"/>
              </w:rPr>
              <w:t>door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 BOSA DT </w:t>
            </w:r>
            <w:r>
              <w:rPr>
                <w:rFonts w:cs="Arial"/>
                <w:color w:val="808080" w:themeColor="background1" w:themeShade="80"/>
                <w:lang w:val="fr-BE"/>
              </w:rPr>
              <w:t xml:space="preserve">via </w:t>
            </w:r>
            <w:proofErr w:type="spellStart"/>
            <w:r w:rsidR="00B70961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S</w:t>
            </w:r>
            <w:r w:rsidRPr="00B70961">
              <w:rPr>
                <w:rFonts w:cs="Arial"/>
                <w:b/>
                <w:bCs/>
                <w:color w:val="808080" w:themeColor="background1" w:themeShade="80"/>
                <w:lang w:val="fr-BE"/>
              </w:rPr>
              <w:t>ecuredtransfer</w:t>
            </w:r>
            <w:proofErr w:type="spellEnd"/>
            <w:r>
              <w:rPr>
                <w:rFonts w:cs="Arial"/>
                <w:color w:val="808080" w:themeColor="background1" w:themeShade="80"/>
                <w:lang w:val="fr-BE"/>
              </w:rPr>
              <w:t xml:space="preserve"> </w:t>
            </w:r>
            <w:r w:rsidRPr="00177CE6">
              <w:rPr>
                <w:rFonts w:cs="Arial"/>
                <w:b/>
              </w:rPr>
              <w:t>(*)</w:t>
            </w:r>
          </w:p>
          <w:p w14:paraId="5E5D60AB" w14:textId="7F112B7B" w:rsidR="009449AF" w:rsidRPr="00BD4845" w:rsidRDefault="00BD4845" w:rsidP="0088092B">
            <w:pPr>
              <w:jc w:val="both"/>
              <w:rPr>
                <w:rFonts w:cs="Arial"/>
              </w:rPr>
            </w:pPr>
            <w:r w:rsidRPr="00177CE6">
              <w:rPr>
                <w:rFonts w:cs="Arial"/>
                <w:color w:val="808080" w:themeColor="background1" w:themeShade="80"/>
                <w:lang w:val="fr-BE"/>
              </w:rPr>
              <w:t>(form</w:t>
            </w:r>
            <w:r>
              <w:rPr>
                <w:rFonts w:cs="Arial"/>
                <w:color w:val="808080" w:themeColor="background1" w:themeShade="80"/>
                <w:lang w:val="fr-BE"/>
              </w:rPr>
              <w:t>a</w:t>
            </w:r>
            <w:r w:rsidRPr="00177CE6">
              <w:rPr>
                <w:rFonts w:cs="Arial"/>
                <w:color w:val="808080" w:themeColor="background1" w:themeShade="80"/>
                <w:lang w:val="fr-BE"/>
              </w:rPr>
              <w:t xml:space="preserve">t: </w:t>
            </w:r>
            <w:proofErr w:type="spellStart"/>
            <w:r w:rsidRPr="00177CE6">
              <w:rPr>
                <w:rFonts w:cs="Arial"/>
                <w:i/>
                <w:color w:val="808080" w:themeColor="background1" w:themeShade="80"/>
                <w:lang w:val="fr-BE"/>
              </w:rPr>
              <w:t>client_application</w:t>
            </w:r>
            <w:proofErr w:type="spellEnd"/>
            <w:r w:rsidRPr="00177CE6">
              <w:rPr>
                <w:rFonts w:cs="Arial"/>
                <w:color w:val="808080" w:themeColor="background1" w:themeShade="80"/>
                <w:lang w:val="fr-BE"/>
              </w:rPr>
              <w:t>)</w:t>
            </w:r>
          </w:p>
          <w:p w14:paraId="32859ED9" w14:textId="63D594C1" w:rsidR="009449AF" w:rsidRPr="00177CE6" w:rsidRDefault="009449AF" w:rsidP="0088092B">
            <w:pPr>
              <w:jc w:val="center"/>
              <w:rPr>
                <w:rFonts w:cs="Arial"/>
                <w:b/>
              </w:rPr>
            </w:pPr>
          </w:p>
        </w:tc>
      </w:tr>
    </w:tbl>
    <w:p w14:paraId="7C73749F" w14:textId="08CD7B8C" w:rsidR="00BB7EB4" w:rsidRDefault="00BB7EB4" w:rsidP="00BB7EB4">
      <w:pPr>
        <w:jc w:val="both"/>
        <w:rPr>
          <w:rFonts w:cs="Arial"/>
        </w:rPr>
      </w:pPr>
    </w:p>
    <w:p w14:paraId="4E09601B" w14:textId="147917FE" w:rsidR="0066654F" w:rsidRDefault="0066654F" w:rsidP="001D0461">
      <w:pPr>
        <w:rPr>
          <w:lang w:val="nl-BE"/>
        </w:rPr>
      </w:pPr>
      <w:r w:rsidRPr="0066654F">
        <w:rPr>
          <w:b/>
          <w:lang w:val="nl-BE"/>
        </w:rPr>
        <w:t>(*)</w:t>
      </w:r>
      <w:r w:rsidR="001D0461">
        <w:rPr>
          <w:b/>
          <w:lang w:val="nl-BE"/>
        </w:rPr>
        <w:t xml:space="preserve"> </w:t>
      </w:r>
      <w:proofErr w:type="spellStart"/>
      <w:r w:rsidR="001D0461" w:rsidRPr="00467D40">
        <w:rPr>
          <w:bCs/>
          <w:i/>
          <w:iCs/>
          <w:lang w:val="nl-BE"/>
        </w:rPr>
        <w:t>S</w:t>
      </w:r>
      <w:r w:rsidR="00432F9B" w:rsidRPr="00467D40">
        <w:rPr>
          <w:i/>
          <w:iCs/>
          <w:lang w:val="nl-BE"/>
        </w:rPr>
        <w:t>ecuredtransfer</w:t>
      </w:r>
      <w:proofErr w:type="spellEnd"/>
      <w:r w:rsidR="001D0461">
        <w:rPr>
          <w:lang w:val="nl-BE"/>
        </w:rPr>
        <w:t xml:space="preserve"> is een applicatie aangeboden door BOSA </w:t>
      </w:r>
      <w:r w:rsidR="002B088A">
        <w:rPr>
          <w:lang w:val="nl-BE"/>
        </w:rPr>
        <w:t xml:space="preserve">om gevoelige informatie zoals </w:t>
      </w:r>
      <w:r w:rsidR="00DD2F18">
        <w:rPr>
          <w:lang w:val="nl-BE"/>
        </w:rPr>
        <w:t xml:space="preserve">een </w:t>
      </w:r>
      <w:r w:rsidR="002B088A">
        <w:rPr>
          <w:lang w:val="nl-BE"/>
        </w:rPr>
        <w:t>client</w:t>
      </w:r>
      <w:r w:rsidR="001D0461">
        <w:rPr>
          <w:lang w:val="nl-BE"/>
        </w:rPr>
        <w:t xml:space="preserve"> </w:t>
      </w:r>
      <w:proofErr w:type="spellStart"/>
      <w:r w:rsidR="004E3468">
        <w:rPr>
          <w:lang w:val="nl-BE"/>
        </w:rPr>
        <w:t>id</w:t>
      </w:r>
      <w:proofErr w:type="spellEnd"/>
      <w:r w:rsidR="004E3468">
        <w:rPr>
          <w:lang w:val="nl-BE"/>
        </w:rPr>
        <w:t xml:space="preserve"> en client</w:t>
      </w:r>
      <w:r w:rsidR="001D0461">
        <w:rPr>
          <w:lang w:val="nl-BE"/>
        </w:rPr>
        <w:t xml:space="preserve"> </w:t>
      </w:r>
      <w:proofErr w:type="spellStart"/>
      <w:r w:rsidR="002B088A">
        <w:rPr>
          <w:lang w:val="nl-BE"/>
        </w:rPr>
        <w:t>secret</w:t>
      </w:r>
      <w:proofErr w:type="spellEnd"/>
      <w:r w:rsidR="002B088A">
        <w:rPr>
          <w:lang w:val="nl-BE"/>
        </w:rPr>
        <w:t xml:space="preserve"> te </w:t>
      </w:r>
      <w:r w:rsidR="009326DF">
        <w:rPr>
          <w:lang w:val="nl-BE"/>
        </w:rPr>
        <w:t>delen</w:t>
      </w:r>
      <w:r w:rsidR="00C81945">
        <w:rPr>
          <w:lang w:val="nl-BE"/>
        </w:rPr>
        <w:t>.</w:t>
      </w:r>
    </w:p>
    <w:p w14:paraId="6FE8497B" w14:textId="77777777" w:rsidR="001D0461" w:rsidRDefault="001D0461" w:rsidP="0066654F">
      <w:pPr>
        <w:jc w:val="both"/>
        <w:rPr>
          <w:lang w:val="nl-BE"/>
        </w:rPr>
      </w:pPr>
    </w:p>
    <w:p w14:paraId="0F71B94F" w14:textId="5B6965A9" w:rsidR="00C81945" w:rsidRDefault="0099657E" w:rsidP="001D0461">
      <w:pPr>
        <w:rPr>
          <w:lang w:val="nl-BE"/>
        </w:rPr>
      </w:pPr>
      <w:r>
        <w:rPr>
          <w:lang w:val="nl-BE"/>
        </w:rPr>
        <w:t xml:space="preserve">Gelieve </w:t>
      </w:r>
      <w:r w:rsidR="00BB3597">
        <w:rPr>
          <w:lang w:val="nl-BE"/>
        </w:rPr>
        <w:t xml:space="preserve">een </w:t>
      </w:r>
      <w:r w:rsidR="003F481F">
        <w:rPr>
          <w:lang w:val="nl-BE"/>
        </w:rPr>
        <w:t>“</w:t>
      </w:r>
      <w:r w:rsidR="006B4C44">
        <w:rPr>
          <w:lang w:val="nl-BE"/>
        </w:rPr>
        <w:t>file</w:t>
      </w:r>
      <w:r w:rsidR="009920E7">
        <w:rPr>
          <w:lang w:val="nl-BE"/>
        </w:rPr>
        <w:t>-</w:t>
      </w:r>
      <w:r w:rsidR="006B4C44">
        <w:rPr>
          <w:lang w:val="nl-BE"/>
        </w:rPr>
        <w:t>upload</w:t>
      </w:r>
      <w:r w:rsidR="009920E7">
        <w:rPr>
          <w:lang w:val="nl-BE"/>
        </w:rPr>
        <w:t>-</w:t>
      </w:r>
      <w:r w:rsidR="006B4C44">
        <w:rPr>
          <w:lang w:val="nl-BE"/>
        </w:rPr>
        <w:t>link</w:t>
      </w:r>
      <w:r w:rsidR="003F481F">
        <w:rPr>
          <w:lang w:val="nl-BE"/>
        </w:rPr>
        <w:t>”</w:t>
      </w:r>
      <w:r w:rsidR="000F4804">
        <w:rPr>
          <w:lang w:val="nl-BE"/>
        </w:rPr>
        <w:t xml:space="preserve"> aan te maken </w:t>
      </w:r>
      <w:r w:rsidR="00D75430">
        <w:rPr>
          <w:lang w:val="nl-BE"/>
        </w:rPr>
        <w:t xml:space="preserve">via </w:t>
      </w:r>
      <w:hyperlink r:id="rId27" w:history="1">
        <w:r w:rsidR="00F233D7" w:rsidRPr="008A7953">
          <w:rPr>
            <w:rStyle w:val="Hyperlink"/>
            <w:lang w:val="nl-BE"/>
          </w:rPr>
          <w:t>https://apps.digital.belgium.be/securedtransfer/</w:t>
        </w:r>
      </w:hyperlink>
      <w:r w:rsidR="004014D9">
        <w:rPr>
          <w:lang w:val="nl-BE"/>
        </w:rPr>
        <w:t xml:space="preserve"> </w:t>
      </w:r>
      <w:r w:rsidR="009326DF">
        <w:rPr>
          <w:lang w:val="nl-BE"/>
        </w:rPr>
        <w:t xml:space="preserve">met een zelf te kiezen “geheime sleutel”. Dit genereert een URL die volledig </w:t>
      </w:r>
      <w:r w:rsidR="0058058E">
        <w:rPr>
          <w:lang w:val="nl-BE"/>
        </w:rPr>
        <w:t xml:space="preserve">dient </w:t>
      </w:r>
      <w:r w:rsidR="009326DF">
        <w:rPr>
          <w:lang w:val="nl-BE"/>
        </w:rPr>
        <w:t>vermeld</w:t>
      </w:r>
      <w:r w:rsidR="0058058E">
        <w:rPr>
          <w:lang w:val="nl-BE"/>
        </w:rPr>
        <w:t xml:space="preserve"> te worden</w:t>
      </w:r>
      <w:r w:rsidR="00F514BF">
        <w:rPr>
          <w:lang w:val="nl-BE"/>
        </w:rPr>
        <w:t xml:space="preserve"> </w:t>
      </w:r>
      <w:r w:rsidR="0058058E">
        <w:rPr>
          <w:lang w:val="nl-BE"/>
        </w:rPr>
        <w:t xml:space="preserve">als antwoord op </w:t>
      </w:r>
      <w:r w:rsidR="009326DF">
        <w:rPr>
          <w:lang w:val="nl-BE"/>
        </w:rPr>
        <w:t xml:space="preserve"> het origineel</w:t>
      </w:r>
      <w:r w:rsidR="00F514BF">
        <w:rPr>
          <w:lang w:val="nl-BE"/>
        </w:rPr>
        <w:t xml:space="preserve"> </w:t>
      </w:r>
      <w:proofErr w:type="spellStart"/>
      <w:r w:rsidR="00B70961">
        <w:rPr>
          <w:lang w:val="nl-BE"/>
        </w:rPr>
        <w:t>onboarding</w:t>
      </w:r>
      <w:proofErr w:type="spellEnd"/>
      <w:r w:rsidR="009326DF">
        <w:rPr>
          <w:lang w:val="nl-BE"/>
        </w:rPr>
        <w:t xml:space="preserve"> ticke</w:t>
      </w:r>
      <w:r w:rsidR="0058058E">
        <w:rPr>
          <w:lang w:val="nl-BE"/>
        </w:rPr>
        <w:t>t</w:t>
      </w:r>
      <w:r w:rsidR="00F514BF">
        <w:rPr>
          <w:lang w:val="nl-BE"/>
        </w:rPr>
        <w:t xml:space="preserve"> (</w:t>
      </w:r>
      <w:proofErr w:type="spellStart"/>
      <w:r w:rsidR="00F514BF">
        <w:rPr>
          <w:lang w:val="nl-BE"/>
        </w:rPr>
        <w:t>ServiceNow</w:t>
      </w:r>
      <w:proofErr w:type="spellEnd"/>
      <w:r w:rsidR="00F514BF">
        <w:rPr>
          <w:lang w:val="nl-BE"/>
        </w:rPr>
        <w:t>)</w:t>
      </w:r>
      <w:r w:rsidR="009326DF">
        <w:rPr>
          <w:lang w:val="nl-BE"/>
        </w:rPr>
        <w:t>.</w:t>
      </w:r>
      <w:r w:rsidR="00F233D7">
        <w:rPr>
          <w:lang w:val="nl-BE"/>
        </w:rPr>
        <w:t xml:space="preserve"> Deze link </w:t>
      </w:r>
      <w:r w:rsidR="009326DF">
        <w:rPr>
          <w:lang w:val="nl-BE"/>
        </w:rPr>
        <w:t xml:space="preserve">is nodig om de </w:t>
      </w:r>
      <w:proofErr w:type="spellStart"/>
      <w:r w:rsidR="009326DF">
        <w:rPr>
          <w:lang w:val="nl-BE"/>
        </w:rPr>
        <w:t>credentials</w:t>
      </w:r>
      <w:proofErr w:type="spellEnd"/>
      <w:r w:rsidR="009326DF">
        <w:rPr>
          <w:lang w:val="nl-BE"/>
        </w:rPr>
        <w:t xml:space="preserve"> veilig te adresse</w:t>
      </w:r>
      <w:r w:rsidR="00D807C1">
        <w:rPr>
          <w:lang w:val="nl-BE"/>
        </w:rPr>
        <w:t>re</w:t>
      </w:r>
      <w:r w:rsidR="009326DF">
        <w:rPr>
          <w:lang w:val="nl-BE"/>
        </w:rPr>
        <w:t>n naar de ontvanger.</w:t>
      </w:r>
    </w:p>
    <w:p w14:paraId="0F1DCB72" w14:textId="4A61719F" w:rsidR="009326DF" w:rsidRDefault="009326DF" w:rsidP="001D0461">
      <w:pPr>
        <w:rPr>
          <w:lang w:val="nl-BE"/>
        </w:rPr>
      </w:pPr>
      <w:r>
        <w:rPr>
          <w:lang w:val="nl-BE"/>
        </w:rPr>
        <w:t>De  gekozen “geheime sleutel” dien je</w:t>
      </w:r>
      <w:r w:rsidR="00F514BF">
        <w:rPr>
          <w:lang w:val="nl-BE"/>
        </w:rPr>
        <w:t xml:space="preserve"> veilig</w:t>
      </w:r>
      <w:r>
        <w:rPr>
          <w:lang w:val="nl-BE"/>
        </w:rPr>
        <w:t xml:space="preserve"> te bewaren en </w:t>
      </w:r>
      <w:r w:rsidRPr="00F514BF">
        <w:rPr>
          <w:b/>
          <w:bCs/>
          <w:lang w:val="nl-BE"/>
        </w:rPr>
        <w:t>niet</w:t>
      </w:r>
      <w:r>
        <w:rPr>
          <w:lang w:val="nl-BE"/>
        </w:rPr>
        <w:t xml:space="preserve"> in het ticket te vermelden.</w:t>
      </w:r>
    </w:p>
    <w:p w14:paraId="33ECE7A0" w14:textId="77777777" w:rsidR="009326DF" w:rsidRDefault="009326DF" w:rsidP="001D0461">
      <w:pPr>
        <w:rPr>
          <w:lang w:val="nl-BE"/>
        </w:rPr>
      </w:pPr>
    </w:p>
    <w:p w14:paraId="77CB639F" w14:textId="0F98E008" w:rsidR="000A0AC1" w:rsidRDefault="004014D9" w:rsidP="001D0461">
      <w:pPr>
        <w:rPr>
          <w:lang w:val="nl-BE"/>
        </w:rPr>
      </w:pPr>
      <w:r>
        <w:rPr>
          <w:lang w:val="nl-BE"/>
        </w:rPr>
        <w:t xml:space="preserve">Hierna </w:t>
      </w:r>
      <w:r w:rsidR="009326DF">
        <w:rPr>
          <w:lang w:val="nl-BE"/>
        </w:rPr>
        <w:t xml:space="preserve">communiceert BOSA via </w:t>
      </w:r>
      <w:r w:rsidR="00F514BF">
        <w:rPr>
          <w:lang w:val="nl-BE"/>
        </w:rPr>
        <w:t xml:space="preserve">het </w:t>
      </w:r>
      <w:proofErr w:type="spellStart"/>
      <w:r w:rsidR="00F514BF">
        <w:rPr>
          <w:lang w:val="nl-BE"/>
        </w:rPr>
        <w:t>onboarding</w:t>
      </w:r>
      <w:proofErr w:type="spellEnd"/>
      <w:r w:rsidR="00F514BF">
        <w:rPr>
          <w:lang w:val="nl-BE"/>
        </w:rPr>
        <w:t xml:space="preserve"> ticket </w:t>
      </w:r>
      <w:r w:rsidR="009326DF">
        <w:rPr>
          <w:lang w:val="nl-BE"/>
        </w:rPr>
        <w:t xml:space="preserve">een nieuwe URL waarvan de </w:t>
      </w:r>
      <w:proofErr w:type="spellStart"/>
      <w:r w:rsidR="009326DF">
        <w:rPr>
          <w:lang w:val="nl-BE"/>
        </w:rPr>
        <w:t>credentials</w:t>
      </w:r>
      <w:proofErr w:type="spellEnd"/>
      <w:r w:rsidR="009326DF">
        <w:rPr>
          <w:lang w:val="nl-BE"/>
        </w:rPr>
        <w:t xml:space="preserve"> gedownload kunnen worden</w:t>
      </w:r>
      <w:r w:rsidR="0068373E">
        <w:rPr>
          <w:lang w:val="nl-BE"/>
        </w:rPr>
        <w:t xml:space="preserve">, gebruikmakend van </w:t>
      </w:r>
      <w:r w:rsidR="00DF7B82">
        <w:rPr>
          <w:lang w:val="nl-BE"/>
        </w:rPr>
        <w:t xml:space="preserve">de sleutel die </w:t>
      </w:r>
      <w:r w:rsidR="009326DF">
        <w:rPr>
          <w:lang w:val="nl-BE"/>
        </w:rPr>
        <w:t>initieel werd</w:t>
      </w:r>
      <w:r w:rsidR="00DF7B82">
        <w:rPr>
          <w:lang w:val="nl-BE"/>
        </w:rPr>
        <w:t xml:space="preserve"> ingegeven bij de aanmaak van de uploadlink.</w:t>
      </w:r>
    </w:p>
    <w:p w14:paraId="205EF988" w14:textId="2839F2C5" w:rsidR="00E065BC" w:rsidRDefault="00E065BC" w:rsidP="0030572F">
      <w:pPr>
        <w:jc w:val="both"/>
        <w:rPr>
          <w:lang w:val="nl-BE"/>
        </w:rPr>
      </w:pPr>
    </w:p>
    <w:p w14:paraId="6224ACB1" w14:textId="2FB61835" w:rsidR="00902997" w:rsidRPr="003372F7" w:rsidRDefault="00902997" w:rsidP="00177CE6">
      <w:pPr>
        <w:pStyle w:val="Heading2"/>
      </w:pPr>
      <w:bookmarkStart w:id="598" w:name="_Toc70692114"/>
      <w:r w:rsidRPr="003669BB">
        <w:lastRenderedPageBreak/>
        <w:t>Scopes:</w:t>
      </w:r>
      <w:bookmarkEnd w:id="598"/>
    </w:p>
    <w:p w14:paraId="713B2F38" w14:textId="77777777" w:rsidR="00FF296E" w:rsidRPr="00FF296E" w:rsidRDefault="00FF296E" w:rsidP="0066654F">
      <w:pPr>
        <w:jc w:val="both"/>
        <w:rPr>
          <w:b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4960"/>
        <w:gridCol w:w="1270"/>
      </w:tblGrid>
      <w:tr w:rsidR="00902997" w14:paraId="1EAA0741" w14:textId="77777777" w:rsidTr="008A5F0F">
        <w:trPr>
          <w:trHeight w:val="530"/>
        </w:trPr>
        <w:tc>
          <w:tcPr>
            <w:tcW w:w="3115" w:type="dxa"/>
            <w:shd w:val="clear" w:color="auto" w:fill="BFBFBF" w:themeFill="background1" w:themeFillShade="BF"/>
            <w:vAlign w:val="center"/>
          </w:tcPr>
          <w:p w14:paraId="299A585E" w14:textId="1DE0566F" w:rsidR="00902997" w:rsidRPr="003669BB" w:rsidRDefault="00902997" w:rsidP="0066654F">
            <w:pPr>
              <w:jc w:val="both"/>
              <w:rPr>
                <w:rFonts w:cs="Arial"/>
                <w:b/>
                <w:lang w:val="nl-BE"/>
              </w:rPr>
            </w:pPr>
            <w:bookmarkStart w:id="599" w:name="_Hlk526436121"/>
            <w:r w:rsidRPr="003669BB">
              <w:rPr>
                <w:rFonts w:cs="Arial"/>
                <w:b/>
                <w:lang w:val="nl-BE"/>
              </w:rPr>
              <w:t>Scope</w:t>
            </w:r>
          </w:p>
        </w:tc>
        <w:tc>
          <w:tcPr>
            <w:tcW w:w="4960" w:type="dxa"/>
            <w:shd w:val="clear" w:color="auto" w:fill="BFBFBF" w:themeFill="background1" w:themeFillShade="BF"/>
            <w:vAlign w:val="center"/>
          </w:tcPr>
          <w:p w14:paraId="213CCA05" w14:textId="56010A85" w:rsidR="00902997" w:rsidRPr="003669BB" w:rsidRDefault="00902997" w:rsidP="0066654F">
            <w:pPr>
              <w:jc w:val="both"/>
              <w:rPr>
                <w:rFonts w:cs="Arial"/>
                <w:b/>
                <w:lang w:val="nl-BE"/>
              </w:rPr>
            </w:pPr>
            <w:proofErr w:type="spellStart"/>
            <w:r w:rsidRPr="003669BB">
              <w:rPr>
                <w:rFonts w:cs="Arial"/>
                <w:b/>
                <w:lang w:val="nl-BE"/>
              </w:rPr>
              <w:t>De</w:t>
            </w:r>
            <w:r w:rsidR="00244777">
              <w:rPr>
                <w:rFonts w:cs="Arial"/>
                <w:b/>
                <w:lang w:val="nl-BE"/>
              </w:rPr>
              <w:t>s</w:t>
            </w:r>
            <w:r w:rsidRPr="003669BB">
              <w:rPr>
                <w:rFonts w:cs="Arial"/>
                <w:b/>
                <w:lang w:val="nl-BE"/>
              </w:rPr>
              <w:t>cription</w:t>
            </w:r>
            <w:proofErr w:type="spellEnd"/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341EDA50" w14:textId="38EE9ABB" w:rsidR="00902997" w:rsidRPr="003669BB" w:rsidRDefault="00244777" w:rsidP="0066654F">
            <w:pPr>
              <w:jc w:val="both"/>
              <w:rPr>
                <w:rFonts w:cs="Arial"/>
                <w:b/>
                <w:lang w:val="nl-BE"/>
              </w:rPr>
            </w:pPr>
            <w:proofErr w:type="spellStart"/>
            <w:r>
              <w:rPr>
                <w:rFonts w:cs="Arial"/>
                <w:b/>
                <w:lang w:val="nl-BE"/>
              </w:rPr>
              <w:t>Needed</w:t>
            </w:r>
            <w:proofErr w:type="spellEnd"/>
            <w:r>
              <w:rPr>
                <w:rFonts w:cs="Arial"/>
                <w:b/>
                <w:lang w:val="nl-BE"/>
              </w:rPr>
              <w:t xml:space="preserve"> ?</w:t>
            </w:r>
          </w:p>
        </w:tc>
      </w:tr>
      <w:tr w:rsidR="00902997" w:rsidRPr="00902997" w14:paraId="394AE20B" w14:textId="77777777" w:rsidTr="00244777">
        <w:trPr>
          <w:trHeight w:val="587"/>
        </w:trPr>
        <w:tc>
          <w:tcPr>
            <w:tcW w:w="3115" w:type="dxa"/>
            <w:vAlign w:val="center"/>
          </w:tcPr>
          <w:p w14:paraId="7BE51A6F" w14:textId="0603BF54" w:rsidR="00902997" w:rsidRPr="00FF296E" w:rsidRDefault="00902997" w:rsidP="0066654F">
            <w:pPr>
              <w:jc w:val="both"/>
              <w:rPr>
                <w:b/>
                <w:lang w:val="nl-BE"/>
              </w:rPr>
            </w:pPr>
            <w:proofErr w:type="spellStart"/>
            <w:r w:rsidRPr="00FF296E">
              <w:rPr>
                <w:b/>
                <w:lang w:val="nl-BE"/>
              </w:rPr>
              <w:t>openid</w:t>
            </w:r>
            <w:proofErr w:type="spellEnd"/>
          </w:p>
        </w:tc>
        <w:tc>
          <w:tcPr>
            <w:tcW w:w="4960" w:type="dxa"/>
            <w:vAlign w:val="center"/>
          </w:tcPr>
          <w:p w14:paraId="1F33FBA7" w14:textId="11341ED5" w:rsidR="00902997" w:rsidRPr="00794FE3" w:rsidRDefault="009805E2" w:rsidP="0066654F">
            <w:pPr>
              <w:jc w:val="both"/>
              <w:rPr>
                <w:rFonts w:cs="Arial"/>
              </w:rPr>
            </w:pPr>
            <w:r w:rsidRPr="00794FE3">
              <w:rPr>
                <w:rFonts w:cs="Arial"/>
              </w:rPr>
              <w:t xml:space="preserve">This scope is a MUST. </w:t>
            </w:r>
            <w:r w:rsidR="00902997" w:rsidRPr="00794FE3">
              <w:rPr>
                <w:rFonts w:cs="Arial"/>
              </w:rPr>
              <w:t>Only the OpenID Connect protocol is supported</w:t>
            </w:r>
          </w:p>
        </w:tc>
        <w:tc>
          <w:tcPr>
            <w:tcW w:w="1270" w:type="dxa"/>
            <w:vAlign w:val="center"/>
          </w:tcPr>
          <w:p w14:paraId="2849FBBA" w14:textId="53B07FCF" w:rsidR="00902997" w:rsidRPr="00902997" w:rsidRDefault="00FF296E" w:rsidP="003669BB">
            <w:pPr>
              <w:jc w:val="center"/>
            </w:pPr>
            <w:r>
              <w:t xml:space="preserve">Always </w:t>
            </w:r>
            <w:r w:rsidR="00902997">
              <w:t>Y</w:t>
            </w:r>
          </w:p>
        </w:tc>
      </w:tr>
      <w:tr w:rsidR="003669BB" w:rsidRPr="00902997" w14:paraId="0BDBA9B6" w14:textId="77777777" w:rsidTr="00244777">
        <w:trPr>
          <w:trHeight w:val="962"/>
        </w:trPr>
        <w:tc>
          <w:tcPr>
            <w:tcW w:w="3115" w:type="dxa"/>
            <w:vAlign w:val="center"/>
          </w:tcPr>
          <w:p w14:paraId="1AD6E049" w14:textId="214E5403" w:rsidR="003669BB" w:rsidRPr="00FF296E" w:rsidRDefault="003669BB" w:rsidP="0066654F">
            <w:pPr>
              <w:jc w:val="both"/>
              <w:rPr>
                <w:b/>
                <w:lang w:val="nl-BE"/>
              </w:rPr>
            </w:pPr>
            <w:r w:rsidRPr="003669BB">
              <w:rPr>
                <w:b/>
                <w:bCs/>
              </w:rPr>
              <w:t>profile</w:t>
            </w:r>
          </w:p>
        </w:tc>
        <w:tc>
          <w:tcPr>
            <w:tcW w:w="4960" w:type="dxa"/>
            <w:vAlign w:val="center"/>
          </w:tcPr>
          <w:p w14:paraId="40671980" w14:textId="24C05A64" w:rsidR="003669BB" w:rsidRPr="00794FE3" w:rsidRDefault="003669BB" w:rsidP="003669BB">
            <w:pPr>
              <w:rPr>
                <w:rFonts w:cs="Arial"/>
                <w:lang w:eastAsia="nl-BE"/>
              </w:rPr>
            </w:pPr>
            <w:r w:rsidRPr="00794FE3">
              <w:rPr>
                <w:rFonts w:cs="Arial"/>
                <w:lang w:eastAsia="nl-BE"/>
              </w:rPr>
              <w:t>This scope will contain the following claims: </w:t>
            </w:r>
            <w:r w:rsidRPr="00794FE3">
              <w:rPr>
                <w:rFonts w:cs="Arial"/>
                <w:i/>
                <w:lang w:eastAsia="nl-BE"/>
              </w:rPr>
              <w:t>surname</w:t>
            </w:r>
            <w:r w:rsidR="00C243A3" w:rsidRPr="00794FE3">
              <w:rPr>
                <w:rFonts w:cs="Arial"/>
                <w:i/>
                <w:lang w:eastAsia="nl-BE"/>
              </w:rPr>
              <w:t xml:space="preserve"> ;</w:t>
            </w:r>
            <w:r w:rsidRPr="00794FE3">
              <w:rPr>
                <w:rFonts w:cs="Arial"/>
                <w:i/>
                <w:lang w:eastAsia="nl-BE"/>
              </w:rPr>
              <w:t xml:space="preserve"> </w:t>
            </w:r>
            <w:proofErr w:type="spellStart"/>
            <w:r w:rsidRPr="00794FE3">
              <w:rPr>
                <w:rFonts w:cs="Arial"/>
                <w:i/>
                <w:lang w:eastAsia="nl-BE"/>
              </w:rPr>
              <w:t>givenName</w:t>
            </w:r>
            <w:proofErr w:type="spellEnd"/>
            <w:r w:rsidR="00C243A3" w:rsidRPr="00794FE3">
              <w:rPr>
                <w:rFonts w:cs="Arial"/>
                <w:i/>
                <w:lang w:eastAsia="nl-BE"/>
              </w:rPr>
              <w:t xml:space="preserve"> ;</w:t>
            </w:r>
            <w:r w:rsidRPr="00794FE3">
              <w:rPr>
                <w:rFonts w:cs="Arial"/>
                <w:i/>
                <w:lang w:eastAsia="nl-BE"/>
              </w:rPr>
              <w:t xml:space="preserve"> </w:t>
            </w:r>
            <w:proofErr w:type="spellStart"/>
            <w:r w:rsidRPr="00794FE3">
              <w:rPr>
                <w:rFonts w:cs="Arial"/>
                <w:i/>
                <w:lang w:eastAsia="nl-BE"/>
              </w:rPr>
              <w:t>PrefLanguage</w:t>
            </w:r>
            <w:proofErr w:type="spellEnd"/>
            <w:r w:rsidR="00C243A3" w:rsidRPr="00794FE3">
              <w:rPr>
                <w:rFonts w:cs="Arial"/>
                <w:i/>
                <w:lang w:eastAsia="nl-BE"/>
              </w:rPr>
              <w:t xml:space="preserve"> ; </w:t>
            </w:r>
            <w:r w:rsidRPr="00794FE3">
              <w:rPr>
                <w:rFonts w:cs="Arial"/>
                <w:i/>
                <w:lang w:eastAsia="nl-BE"/>
              </w:rPr>
              <w:t>mail</w:t>
            </w:r>
          </w:p>
        </w:tc>
        <w:tc>
          <w:tcPr>
            <w:tcW w:w="1270" w:type="dxa"/>
            <w:vAlign w:val="center"/>
          </w:tcPr>
          <w:p w14:paraId="4E4A1A31" w14:textId="78D1E15A" w:rsidR="003669BB" w:rsidRDefault="00244777" w:rsidP="003B51DB">
            <w:pPr>
              <w:jc w:val="center"/>
            </w:pPr>
            <w:r>
              <w:t>Y</w:t>
            </w:r>
            <w:r w:rsidR="003B51DB">
              <w:t xml:space="preserve">  |  </w:t>
            </w:r>
            <w:r>
              <w:t>N</w:t>
            </w:r>
          </w:p>
        </w:tc>
      </w:tr>
      <w:tr w:rsidR="00902997" w:rsidRPr="00902997" w14:paraId="7036C921" w14:textId="77777777" w:rsidTr="00465234">
        <w:trPr>
          <w:trHeight w:val="840"/>
        </w:trPr>
        <w:tc>
          <w:tcPr>
            <w:tcW w:w="3115" w:type="dxa"/>
            <w:vAlign w:val="center"/>
          </w:tcPr>
          <w:p w14:paraId="08CE80D0" w14:textId="5DD8B1AF" w:rsidR="00902997" w:rsidRPr="00902997" w:rsidRDefault="00FF296E" w:rsidP="0066654F">
            <w:pPr>
              <w:jc w:val="both"/>
            </w:pPr>
            <w:proofErr w:type="spellStart"/>
            <w:r w:rsidRPr="00FF296E">
              <w:rPr>
                <w:b/>
                <w:bCs/>
              </w:rPr>
              <w:t>egov</w:t>
            </w:r>
            <w:r w:rsidR="00C243A3">
              <w:rPr>
                <w:b/>
                <w:bCs/>
              </w:rPr>
              <w:t>nrn</w:t>
            </w:r>
            <w:proofErr w:type="spellEnd"/>
          </w:p>
        </w:tc>
        <w:tc>
          <w:tcPr>
            <w:tcW w:w="4960" w:type="dxa"/>
            <w:vAlign w:val="center"/>
          </w:tcPr>
          <w:p w14:paraId="7530639B" w14:textId="6EA2B5CD" w:rsidR="00902997" w:rsidRPr="00794FE3" w:rsidRDefault="003669BB" w:rsidP="0066654F">
            <w:pPr>
              <w:jc w:val="both"/>
              <w:rPr>
                <w:rFonts w:cs="Arial"/>
              </w:rPr>
            </w:pPr>
            <w:r w:rsidRPr="00794FE3">
              <w:rPr>
                <w:rFonts w:cs="Arial"/>
              </w:rPr>
              <w:t xml:space="preserve">This scope will </w:t>
            </w:r>
            <w:r w:rsidR="00FF296E" w:rsidRPr="00794FE3">
              <w:rPr>
                <w:rFonts w:cs="Arial"/>
              </w:rPr>
              <w:t>contain the RRN/NRN or BIS number claim of the authenticated user</w:t>
            </w:r>
          </w:p>
        </w:tc>
        <w:tc>
          <w:tcPr>
            <w:tcW w:w="1270" w:type="dxa"/>
            <w:vAlign w:val="center"/>
          </w:tcPr>
          <w:p w14:paraId="5C6A2C6A" w14:textId="5643E816" w:rsidR="00902997" w:rsidRPr="00902997" w:rsidRDefault="00FF296E" w:rsidP="003B51DB">
            <w:pPr>
              <w:jc w:val="center"/>
            </w:pPr>
            <w:r>
              <w:t>Y</w:t>
            </w:r>
            <w:r w:rsidR="003B51DB">
              <w:t xml:space="preserve">  |  </w:t>
            </w:r>
            <w:r>
              <w:t>N</w:t>
            </w:r>
          </w:p>
        </w:tc>
      </w:tr>
      <w:tr w:rsidR="00FF296E" w:rsidRPr="00902997" w14:paraId="40CA0F2B" w14:textId="77777777" w:rsidTr="00465234">
        <w:trPr>
          <w:trHeight w:val="1274"/>
        </w:trPr>
        <w:tc>
          <w:tcPr>
            <w:tcW w:w="3115" w:type="dxa"/>
            <w:vAlign w:val="center"/>
          </w:tcPr>
          <w:p w14:paraId="47C75766" w14:textId="503F827B" w:rsidR="00FF296E" w:rsidRPr="00FF296E" w:rsidRDefault="00FF296E" w:rsidP="0066654F">
            <w:pPr>
              <w:jc w:val="both"/>
              <w:rPr>
                <w:b/>
                <w:bCs/>
              </w:rPr>
            </w:pPr>
            <w:proofErr w:type="spellStart"/>
            <w:r w:rsidRPr="00FF296E">
              <w:rPr>
                <w:b/>
                <w:bCs/>
              </w:rPr>
              <w:t>certficateInfo</w:t>
            </w:r>
            <w:proofErr w:type="spellEnd"/>
          </w:p>
        </w:tc>
        <w:tc>
          <w:tcPr>
            <w:tcW w:w="4960" w:type="dxa"/>
            <w:vAlign w:val="center"/>
          </w:tcPr>
          <w:p w14:paraId="4570AD1C" w14:textId="1BBF5523" w:rsidR="003669BB" w:rsidRPr="00794FE3" w:rsidRDefault="00FF296E" w:rsidP="0066654F">
            <w:pPr>
              <w:jc w:val="both"/>
              <w:rPr>
                <w:rFonts w:cs="Arial"/>
              </w:rPr>
            </w:pPr>
            <w:r w:rsidRPr="00794FE3">
              <w:rPr>
                <w:rFonts w:cs="Arial"/>
              </w:rPr>
              <w:t xml:space="preserve">If the user authenticates using </w:t>
            </w:r>
            <w:proofErr w:type="spellStart"/>
            <w:r w:rsidRPr="00794FE3">
              <w:rPr>
                <w:rFonts w:cs="Arial"/>
              </w:rPr>
              <w:t>eID</w:t>
            </w:r>
            <w:proofErr w:type="spellEnd"/>
            <w:r w:rsidRPr="00794FE3">
              <w:rPr>
                <w:rFonts w:cs="Arial"/>
              </w:rPr>
              <w:t xml:space="preserve"> and the scope </w:t>
            </w:r>
            <w:proofErr w:type="spellStart"/>
            <w:r w:rsidRPr="00794FE3">
              <w:rPr>
                <w:rFonts w:cs="Arial"/>
              </w:rPr>
              <w:t>certificateInfo</w:t>
            </w:r>
            <w:proofErr w:type="spellEnd"/>
            <w:r w:rsidRPr="00794FE3">
              <w:rPr>
                <w:rFonts w:cs="Arial"/>
              </w:rPr>
              <w:t xml:space="preserve"> is requested we’ll return the following claims</w:t>
            </w:r>
            <w:r w:rsidR="003669BB" w:rsidRPr="00794FE3">
              <w:rPr>
                <w:rFonts w:cs="Arial"/>
              </w:rPr>
              <w:t xml:space="preserve">: </w:t>
            </w:r>
            <w:proofErr w:type="spellStart"/>
            <w:r w:rsidR="003669BB" w:rsidRPr="00794FE3">
              <w:rPr>
                <w:rFonts w:cs="Arial"/>
                <w:i/>
                <w:lang w:eastAsia="nl-BE"/>
              </w:rPr>
              <w:t>cert_issuer</w:t>
            </w:r>
            <w:proofErr w:type="spellEnd"/>
            <w:r w:rsidR="003669BB" w:rsidRPr="00794FE3">
              <w:rPr>
                <w:rFonts w:cs="Arial"/>
                <w:i/>
              </w:rPr>
              <w:t xml:space="preserve"> ; </w:t>
            </w:r>
            <w:proofErr w:type="spellStart"/>
            <w:r w:rsidR="003669BB" w:rsidRPr="00794FE3">
              <w:rPr>
                <w:rFonts w:cs="Arial"/>
                <w:i/>
                <w:lang w:eastAsia="nl-BE"/>
              </w:rPr>
              <w:t>cert_subject</w:t>
            </w:r>
            <w:proofErr w:type="spellEnd"/>
            <w:r w:rsidR="003669BB" w:rsidRPr="00794FE3">
              <w:rPr>
                <w:rFonts w:cs="Arial"/>
                <w:i/>
              </w:rPr>
              <w:t xml:space="preserve"> ; </w:t>
            </w:r>
            <w:proofErr w:type="spellStart"/>
            <w:r w:rsidR="003669BB" w:rsidRPr="00794FE3">
              <w:rPr>
                <w:rFonts w:cs="Arial"/>
                <w:i/>
                <w:lang w:eastAsia="nl-BE"/>
              </w:rPr>
              <w:t>cert_serialnumber</w:t>
            </w:r>
            <w:proofErr w:type="spellEnd"/>
            <w:r w:rsidR="003669BB" w:rsidRPr="00794FE3">
              <w:rPr>
                <w:rFonts w:cs="Arial"/>
                <w:i/>
              </w:rPr>
              <w:t xml:space="preserve"> ; </w:t>
            </w:r>
            <w:proofErr w:type="spellStart"/>
            <w:r w:rsidR="003669BB" w:rsidRPr="00794FE3">
              <w:rPr>
                <w:rFonts w:cs="Arial"/>
                <w:i/>
                <w:lang w:eastAsia="nl-BE"/>
              </w:rPr>
              <w:t>cert_cn</w:t>
            </w:r>
            <w:proofErr w:type="spellEnd"/>
            <w:r w:rsidR="00C243A3" w:rsidRPr="00794FE3">
              <w:rPr>
                <w:rFonts w:cs="Arial"/>
                <w:i/>
              </w:rPr>
              <w:t xml:space="preserve"> ;</w:t>
            </w:r>
            <w:proofErr w:type="spellStart"/>
            <w:r w:rsidR="003669BB" w:rsidRPr="00794FE3">
              <w:rPr>
                <w:rFonts w:cs="Arial"/>
                <w:i/>
                <w:lang w:eastAsia="nl-BE"/>
              </w:rPr>
              <w:t>cert_givenname</w:t>
            </w:r>
            <w:proofErr w:type="spellEnd"/>
            <w:r w:rsidR="00C243A3" w:rsidRPr="00794FE3">
              <w:rPr>
                <w:rFonts w:cs="Arial"/>
                <w:i/>
              </w:rPr>
              <w:t xml:space="preserve"> ; </w:t>
            </w:r>
            <w:proofErr w:type="spellStart"/>
            <w:r w:rsidR="00C243A3" w:rsidRPr="00794FE3">
              <w:rPr>
                <w:rFonts w:cs="Arial"/>
                <w:i/>
                <w:lang w:eastAsia="nl-BE"/>
              </w:rPr>
              <w:t>cert_s</w:t>
            </w:r>
            <w:proofErr w:type="spellEnd"/>
            <w:r w:rsidR="00C243A3" w:rsidRPr="00794FE3">
              <w:rPr>
                <w:rFonts w:cs="Arial"/>
                <w:i/>
                <w:lang w:eastAsia="nl-BE"/>
              </w:rPr>
              <w:t xml:space="preserve"> ; </w:t>
            </w:r>
            <w:proofErr w:type="spellStart"/>
            <w:r w:rsidR="003669BB" w:rsidRPr="00794FE3">
              <w:rPr>
                <w:rFonts w:cs="Arial"/>
                <w:i/>
                <w:lang w:eastAsia="nl-BE"/>
              </w:rPr>
              <w:t>cert_mail</w:t>
            </w:r>
            <w:proofErr w:type="spellEnd"/>
          </w:p>
        </w:tc>
        <w:tc>
          <w:tcPr>
            <w:tcW w:w="1270" w:type="dxa"/>
            <w:vAlign w:val="center"/>
          </w:tcPr>
          <w:p w14:paraId="0EADE8D6" w14:textId="3496F929" w:rsidR="00FF296E" w:rsidRPr="00902997" w:rsidRDefault="00FF296E" w:rsidP="003B51DB">
            <w:pPr>
              <w:jc w:val="center"/>
            </w:pPr>
            <w:r>
              <w:t>Y</w:t>
            </w:r>
            <w:r w:rsidR="003B51DB">
              <w:t xml:space="preserve">  |  </w:t>
            </w:r>
            <w:r>
              <w:t>N</w:t>
            </w:r>
          </w:p>
        </w:tc>
      </w:tr>
      <w:tr w:rsidR="00AF1F5F" w:rsidRPr="00902997" w14:paraId="49828CF6" w14:textId="77777777" w:rsidTr="00465234">
        <w:trPr>
          <w:trHeight w:val="1054"/>
        </w:trPr>
        <w:tc>
          <w:tcPr>
            <w:tcW w:w="3115" w:type="dxa"/>
            <w:vAlign w:val="center"/>
          </w:tcPr>
          <w:p w14:paraId="5F889842" w14:textId="34BB84F7" w:rsidR="00AF1F5F" w:rsidRPr="00FF296E" w:rsidRDefault="00AF1F5F" w:rsidP="0066654F">
            <w:pPr>
              <w:jc w:val="both"/>
              <w:rPr>
                <w:b/>
                <w:bCs/>
              </w:rPr>
            </w:pPr>
            <w:r w:rsidRPr="000A0AC1">
              <w:rPr>
                <w:b/>
                <w:bCs/>
              </w:rPr>
              <w:t>roles</w:t>
            </w:r>
          </w:p>
        </w:tc>
        <w:tc>
          <w:tcPr>
            <w:tcW w:w="4960" w:type="dxa"/>
            <w:vAlign w:val="center"/>
          </w:tcPr>
          <w:p w14:paraId="16460388" w14:textId="3615E736" w:rsidR="00AF1F5F" w:rsidRPr="00794FE3" w:rsidRDefault="00AF1F5F" w:rsidP="0066654F">
            <w:pPr>
              <w:jc w:val="both"/>
              <w:rPr>
                <w:rFonts w:cs="Arial"/>
              </w:rPr>
            </w:pPr>
            <w:r w:rsidRPr="00465234">
              <w:rPr>
                <w:rFonts w:cs="Arial"/>
              </w:rPr>
              <w:t>This is an explicit request from roles of the authenticating end-user (roles and enterprise should be combined)</w:t>
            </w:r>
          </w:p>
        </w:tc>
        <w:tc>
          <w:tcPr>
            <w:tcW w:w="1270" w:type="dxa"/>
            <w:vAlign w:val="center"/>
          </w:tcPr>
          <w:p w14:paraId="17022CEF" w14:textId="0A7F37B2" w:rsidR="00AF1F5F" w:rsidRDefault="00AF1F5F" w:rsidP="003B51DB">
            <w:pPr>
              <w:jc w:val="center"/>
            </w:pPr>
            <w:r>
              <w:t>Y  |  N</w:t>
            </w:r>
          </w:p>
        </w:tc>
      </w:tr>
      <w:tr w:rsidR="00AF1F5F" w:rsidRPr="00902997" w14:paraId="5D6D957D" w14:textId="77777777" w:rsidTr="00465234">
        <w:trPr>
          <w:trHeight w:val="1042"/>
        </w:trPr>
        <w:tc>
          <w:tcPr>
            <w:tcW w:w="3115" w:type="dxa"/>
            <w:vAlign w:val="center"/>
          </w:tcPr>
          <w:p w14:paraId="53D8A34B" w14:textId="02DE141A" w:rsidR="00AF1F5F" w:rsidRDefault="00AF1F5F" w:rsidP="0066654F">
            <w:pPr>
              <w:jc w:val="both"/>
              <w:rPr>
                <w:b/>
                <w:bCs/>
              </w:rPr>
            </w:pPr>
            <w:r w:rsidRPr="000A0AC1">
              <w:rPr>
                <w:b/>
                <w:bCs/>
              </w:rPr>
              <w:t>enterprise</w:t>
            </w:r>
          </w:p>
        </w:tc>
        <w:tc>
          <w:tcPr>
            <w:tcW w:w="4960" w:type="dxa"/>
            <w:vAlign w:val="center"/>
          </w:tcPr>
          <w:p w14:paraId="38FD4E89" w14:textId="065F4D21" w:rsidR="00AF1F5F" w:rsidRPr="00794FE3" w:rsidRDefault="00AF1F5F" w:rsidP="0066654F">
            <w:pPr>
              <w:jc w:val="both"/>
              <w:rPr>
                <w:rFonts w:cs="Arial"/>
              </w:rPr>
            </w:pPr>
            <w:r w:rsidRPr="00465234">
              <w:rPr>
                <w:rFonts w:cs="Arial"/>
              </w:rPr>
              <w:t>States that the request is made in the name of an enterprise (roles and enterprise should be combined)</w:t>
            </w:r>
          </w:p>
        </w:tc>
        <w:tc>
          <w:tcPr>
            <w:tcW w:w="1270" w:type="dxa"/>
            <w:vAlign w:val="center"/>
          </w:tcPr>
          <w:p w14:paraId="68BAB2E3" w14:textId="607278BA" w:rsidR="00AF1F5F" w:rsidRDefault="00AF1F5F" w:rsidP="003B51DB">
            <w:pPr>
              <w:jc w:val="center"/>
            </w:pPr>
            <w:r>
              <w:t>Y  |  N</w:t>
            </w:r>
          </w:p>
        </w:tc>
      </w:tr>
      <w:tr w:rsidR="00AF1F5F" w:rsidRPr="00902997" w14:paraId="2824A456" w14:textId="77777777" w:rsidTr="00465234">
        <w:trPr>
          <w:trHeight w:val="845"/>
        </w:trPr>
        <w:tc>
          <w:tcPr>
            <w:tcW w:w="3115" w:type="dxa"/>
            <w:vAlign w:val="center"/>
          </w:tcPr>
          <w:p w14:paraId="7EDA1D49" w14:textId="4A292B8E" w:rsidR="00AF1F5F" w:rsidRDefault="00AF1F5F" w:rsidP="0066654F">
            <w:pPr>
              <w:jc w:val="both"/>
              <w:rPr>
                <w:b/>
                <w:bCs/>
              </w:rPr>
            </w:pPr>
            <w:r w:rsidRPr="000A0AC1">
              <w:rPr>
                <w:b/>
                <w:bCs/>
              </w:rPr>
              <w:t xml:space="preserve">citizen </w:t>
            </w:r>
            <w:r w:rsidRPr="000A0AC1">
              <w:rPr>
                <w:bCs/>
              </w:rPr>
              <w:t>(default)</w:t>
            </w:r>
          </w:p>
        </w:tc>
        <w:tc>
          <w:tcPr>
            <w:tcW w:w="4960" w:type="dxa"/>
            <w:vAlign w:val="center"/>
          </w:tcPr>
          <w:p w14:paraId="10A26BCA" w14:textId="3D46D294" w:rsidR="00AF1F5F" w:rsidRPr="00794FE3" w:rsidRDefault="00AF1F5F" w:rsidP="0066654F">
            <w:pPr>
              <w:jc w:val="both"/>
              <w:rPr>
                <w:rFonts w:cs="Arial"/>
              </w:rPr>
            </w:pPr>
            <w:r w:rsidRPr="00465234">
              <w:rPr>
                <w:rFonts w:cs="Arial"/>
              </w:rPr>
              <w:t>States that the end-user authenticates as a natural person (this scope is currently incompatible with the enterprise and roles scope). This scope is default if a RP doesn't request the enterprise scope.</w:t>
            </w:r>
          </w:p>
        </w:tc>
        <w:tc>
          <w:tcPr>
            <w:tcW w:w="1270" w:type="dxa"/>
            <w:vAlign w:val="center"/>
          </w:tcPr>
          <w:p w14:paraId="420DD802" w14:textId="3C67462C" w:rsidR="00AF1F5F" w:rsidRDefault="00AF1F5F" w:rsidP="003B51DB">
            <w:pPr>
              <w:jc w:val="center"/>
            </w:pPr>
            <w:r>
              <w:t>Y  |  N</w:t>
            </w:r>
          </w:p>
        </w:tc>
      </w:tr>
      <w:bookmarkEnd w:id="599"/>
    </w:tbl>
    <w:p w14:paraId="3523FA72" w14:textId="77777777" w:rsidR="00902997" w:rsidRPr="00902997" w:rsidRDefault="00902997" w:rsidP="0066654F">
      <w:pPr>
        <w:jc w:val="both"/>
      </w:pPr>
    </w:p>
    <w:p w14:paraId="73A75022" w14:textId="5592726E" w:rsidR="00902997" w:rsidRPr="00902997" w:rsidRDefault="00902997" w:rsidP="0066654F">
      <w:pPr>
        <w:jc w:val="both"/>
        <w:rPr>
          <w:rFonts w:cs="Arial"/>
        </w:rPr>
      </w:pPr>
    </w:p>
    <w:p w14:paraId="6E3CBE00" w14:textId="77777777" w:rsidR="00902997" w:rsidRPr="00902997" w:rsidRDefault="00902997" w:rsidP="0066654F">
      <w:pPr>
        <w:jc w:val="both"/>
        <w:rPr>
          <w:rFonts w:cs="Arial"/>
        </w:rPr>
      </w:pPr>
    </w:p>
    <w:p w14:paraId="7C1A4A3F" w14:textId="77777777" w:rsidR="00BB7EB4" w:rsidRPr="002A0A82" w:rsidRDefault="00BB7EB4" w:rsidP="00BB7EB4">
      <w:pPr>
        <w:pStyle w:val="Heading1"/>
        <w:jc w:val="both"/>
        <w:rPr>
          <w:rFonts w:cs="Arial"/>
          <w:lang w:val="nl-BE"/>
        </w:rPr>
      </w:pPr>
      <w:bookmarkStart w:id="600" w:name="_Toc70692115"/>
      <w:r w:rsidRPr="002A0A82">
        <w:rPr>
          <w:rFonts w:cs="Arial"/>
          <w:lang w:val="nl-BE"/>
        </w:rPr>
        <w:lastRenderedPageBreak/>
        <w:t>Lijst met definities en afkortingen</w:t>
      </w:r>
      <w:bookmarkEnd w:id="600"/>
    </w:p>
    <w:p w14:paraId="179F574A" w14:textId="79EF2BD9" w:rsidR="00BB7EB4" w:rsidRDefault="00BB7EB4" w:rsidP="00BB7EB4">
      <w:pPr>
        <w:jc w:val="both"/>
        <w:rPr>
          <w:rFonts w:cs="Arial"/>
          <w:lang w:val="nl-BE"/>
        </w:rPr>
      </w:pPr>
    </w:p>
    <w:p w14:paraId="475BBB03" w14:textId="7CCE7B29" w:rsidR="00BB7EB4" w:rsidRPr="002A0A82" w:rsidRDefault="00BB7EB4" w:rsidP="000C1E39">
      <w:pPr>
        <w:jc w:val="both"/>
        <w:rPr>
          <w:rFonts w:cs="Arial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826"/>
      </w:tblGrid>
      <w:tr w:rsidR="00C237D4" w:rsidRPr="002A0A82" w14:paraId="00459062" w14:textId="77777777" w:rsidTr="009805E2">
        <w:trPr>
          <w:trHeight w:val="606"/>
        </w:trPr>
        <w:tc>
          <w:tcPr>
            <w:tcW w:w="1526" w:type="dxa"/>
            <w:shd w:val="clear" w:color="auto" w:fill="D9D9D9" w:themeFill="background1" w:themeFillShade="D9"/>
          </w:tcPr>
          <w:p w14:paraId="14305A15" w14:textId="77777777" w:rsidR="00C237D4" w:rsidRPr="002A0A82" w:rsidRDefault="00C237D4" w:rsidP="000C1E39">
            <w:pPr>
              <w:jc w:val="both"/>
              <w:rPr>
                <w:rFonts w:cs="Arial"/>
                <w:b/>
                <w:sz w:val="22"/>
                <w:lang w:val="nl-BE"/>
              </w:rPr>
            </w:pPr>
            <w:r w:rsidRPr="002A0A82">
              <w:rPr>
                <w:rFonts w:cs="Arial"/>
                <w:b/>
                <w:sz w:val="22"/>
                <w:lang w:val="nl-BE"/>
              </w:rPr>
              <w:t>Concept</w:t>
            </w:r>
          </w:p>
        </w:tc>
        <w:tc>
          <w:tcPr>
            <w:tcW w:w="7969" w:type="dxa"/>
            <w:shd w:val="clear" w:color="auto" w:fill="D9D9D9" w:themeFill="background1" w:themeFillShade="D9"/>
          </w:tcPr>
          <w:p w14:paraId="1DFCA4A8" w14:textId="77777777" w:rsidR="00C237D4" w:rsidRPr="002A0A82" w:rsidRDefault="00C237D4" w:rsidP="000C1E39">
            <w:pPr>
              <w:jc w:val="both"/>
              <w:rPr>
                <w:rFonts w:cs="Arial"/>
                <w:b/>
                <w:sz w:val="22"/>
                <w:lang w:val="nl-BE"/>
              </w:rPr>
            </w:pPr>
            <w:r w:rsidRPr="002A0A82">
              <w:rPr>
                <w:rFonts w:cs="Arial"/>
                <w:b/>
                <w:sz w:val="22"/>
                <w:lang w:val="nl-BE"/>
              </w:rPr>
              <w:t>Beschrijving</w:t>
            </w:r>
          </w:p>
        </w:tc>
      </w:tr>
      <w:tr w:rsidR="00C237D4" w:rsidRPr="00D807C1" w14:paraId="2D342053" w14:textId="77777777" w:rsidTr="00C237D4">
        <w:tc>
          <w:tcPr>
            <w:tcW w:w="1526" w:type="dxa"/>
          </w:tcPr>
          <w:p w14:paraId="07C0C0CB" w14:textId="77777777" w:rsidR="00C237D4" w:rsidRPr="002A0A82" w:rsidRDefault="00C237D4" w:rsidP="000C1E39">
            <w:pPr>
              <w:spacing w:after="200" w:line="276" w:lineRule="auto"/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Applicatie</w:t>
            </w:r>
          </w:p>
          <w:p w14:paraId="08B0E047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  <w:tc>
          <w:tcPr>
            <w:tcW w:w="7969" w:type="dxa"/>
          </w:tcPr>
          <w:p w14:paraId="0498ABF3" w14:textId="68BC0B49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Software van de klant waarvoor de toegang middels de FAS wordt geregeld. </w:t>
            </w:r>
            <w:r w:rsidR="005044A4">
              <w:rPr>
                <w:rFonts w:cs="Arial"/>
                <w:lang w:val="nl-BE"/>
              </w:rPr>
              <w:t>FOD BOSA</w:t>
            </w:r>
            <w:r w:rsidRPr="002A0A82">
              <w:rPr>
                <w:rFonts w:cs="Arial"/>
                <w:lang w:val="nl-BE"/>
              </w:rPr>
              <w:t xml:space="preserve"> en haar leveranciers hebben hier uit principe geen verantwoordelijkheid voor / behoeven deze in principe niet te kennen. Een of meerdere applicaties kunnen aan een </w:t>
            </w:r>
            <w:proofErr w:type="spellStart"/>
            <w:r w:rsidRPr="002A0A82">
              <w:rPr>
                <w:rFonts w:cs="Arial"/>
                <w:lang w:val="nl-BE"/>
              </w:rPr>
              <w:t>Relying</w:t>
            </w:r>
            <w:proofErr w:type="spellEnd"/>
            <w:r w:rsidRPr="002A0A82">
              <w:rPr>
                <w:rFonts w:cs="Arial"/>
                <w:lang w:val="nl-BE"/>
              </w:rPr>
              <w:t xml:space="preserve"> Party verbonden zijn</w:t>
            </w:r>
            <w:r w:rsidR="00B274B3">
              <w:rPr>
                <w:rFonts w:cs="Arial"/>
                <w:lang w:val="nl-BE"/>
              </w:rPr>
              <w:t>.</w:t>
            </w:r>
          </w:p>
          <w:p w14:paraId="70093B48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C237D4" w:rsidRPr="00D807C1" w14:paraId="0FEDC0C6" w14:textId="77777777" w:rsidTr="00C237D4">
        <w:tc>
          <w:tcPr>
            <w:tcW w:w="1526" w:type="dxa"/>
          </w:tcPr>
          <w:p w14:paraId="43C8DF5A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Context</w:t>
            </w:r>
          </w:p>
        </w:tc>
        <w:tc>
          <w:tcPr>
            <w:tcW w:w="7969" w:type="dxa"/>
          </w:tcPr>
          <w:p w14:paraId="0C2D5950" w14:textId="77777777" w:rsidR="00C237D4" w:rsidRPr="002A0A82" w:rsidRDefault="00E4537B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Een activiteitensfeer </w:t>
            </w:r>
            <w:r w:rsidR="00C237D4" w:rsidRPr="002A0A82">
              <w:rPr>
                <w:rFonts w:cs="Arial"/>
                <w:lang w:val="nl-BE"/>
              </w:rPr>
              <w:t xml:space="preserve">waarin de toegang van een gebruiker tot een bepaalde toepassing kadert, </w:t>
            </w:r>
            <w:r w:rsidR="009975CE" w:rsidRPr="002A0A82">
              <w:rPr>
                <w:rFonts w:cs="Arial"/>
                <w:lang w:val="nl-BE"/>
              </w:rPr>
              <w:t>namelijk</w:t>
            </w:r>
            <w:r w:rsidR="00C237D4" w:rsidRPr="002A0A82">
              <w:rPr>
                <w:rFonts w:cs="Arial"/>
                <w:lang w:val="nl-BE"/>
              </w:rPr>
              <w:t xml:space="preserve"> de context ondernemingen</w:t>
            </w:r>
            <w:r w:rsidR="009975CE" w:rsidRPr="002A0A82">
              <w:rPr>
                <w:rFonts w:cs="Arial"/>
                <w:lang w:val="nl-BE"/>
              </w:rPr>
              <w:t xml:space="preserve"> en</w:t>
            </w:r>
            <w:r w:rsidR="00C237D4" w:rsidRPr="002A0A82">
              <w:rPr>
                <w:rFonts w:cs="Arial"/>
                <w:lang w:val="nl-BE"/>
              </w:rPr>
              <w:t xml:space="preserve"> de context</w:t>
            </w:r>
            <w:r w:rsidR="007E7478" w:rsidRPr="002A0A82">
              <w:rPr>
                <w:rFonts w:cs="Arial"/>
                <w:lang w:val="nl-BE"/>
              </w:rPr>
              <w:t xml:space="preserve"> </w:t>
            </w:r>
            <w:r w:rsidR="009975CE" w:rsidRPr="002A0A82">
              <w:rPr>
                <w:rFonts w:cs="Arial"/>
                <w:lang w:val="nl-BE"/>
              </w:rPr>
              <w:t>burger.</w:t>
            </w:r>
          </w:p>
          <w:p w14:paraId="42C80ED4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C237D4" w:rsidRPr="00D807C1" w14:paraId="73EED629" w14:textId="77777777" w:rsidTr="00C237D4">
        <w:tc>
          <w:tcPr>
            <w:tcW w:w="1526" w:type="dxa"/>
          </w:tcPr>
          <w:p w14:paraId="2F0912AB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Change</w:t>
            </w:r>
          </w:p>
        </w:tc>
        <w:tc>
          <w:tcPr>
            <w:tcW w:w="7969" w:type="dxa"/>
          </w:tcPr>
          <w:p w14:paraId="0A1E0071" w14:textId="70EA21FC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Zodra een wijziging in de configuratie van een bestaande klant op een zeker platform uitgevoerd dient te worden (bijvoorbeeld een wijziging in meta-data) wordt gesproken over een change</w:t>
            </w:r>
            <w:r w:rsidR="00B274B3">
              <w:rPr>
                <w:rFonts w:cs="Arial"/>
                <w:lang w:val="nl-BE"/>
              </w:rPr>
              <w:t>.</w:t>
            </w:r>
          </w:p>
          <w:p w14:paraId="3C03AC1E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7D761F" w:rsidRPr="00D807C1" w14:paraId="227EDF04" w14:textId="77777777" w:rsidTr="00C237D4">
        <w:tc>
          <w:tcPr>
            <w:tcW w:w="1526" w:type="dxa"/>
          </w:tcPr>
          <w:p w14:paraId="2C9AC5E0" w14:textId="77777777" w:rsidR="007D761F" w:rsidRPr="002A0A82" w:rsidRDefault="007D761F" w:rsidP="000C1E39">
            <w:pPr>
              <w:jc w:val="both"/>
              <w:rPr>
                <w:rFonts w:cs="Arial"/>
                <w:lang w:val="nl-BE"/>
              </w:rPr>
            </w:pPr>
            <w:proofErr w:type="spellStart"/>
            <w:r w:rsidRPr="002A0A82">
              <w:rPr>
                <w:rFonts w:cs="Arial"/>
                <w:lang w:val="nl-BE"/>
              </w:rPr>
              <w:t>Circle</w:t>
            </w:r>
            <w:proofErr w:type="spellEnd"/>
            <w:r w:rsidRPr="002A0A82">
              <w:rPr>
                <w:rFonts w:cs="Arial"/>
                <w:lang w:val="nl-BE"/>
              </w:rPr>
              <w:t xml:space="preserve"> Of Trust</w:t>
            </w:r>
          </w:p>
        </w:tc>
        <w:tc>
          <w:tcPr>
            <w:tcW w:w="7969" w:type="dxa"/>
          </w:tcPr>
          <w:p w14:paraId="48A5FA44" w14:textId="77777777" w:rsidR="007D761F" w:rsidRPr="002A0A82" w:rsidRDefault="007D761F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COT</w:t>
            </w:r>
            <w:r w:rsidR="007E7478" w:rsidRPr="002A0A82">
              <w:rPr>
                <w:rFonts w:cs="Arial"/>
                <w:lang w:val="nl-BE"/>
              </w:rPr>
              <w:t xml:space="preserve">. Een groep van applicaties die elkaar wederzijds vertrouwen, wat het mogelijk maakt om zonder extra controles informatie (data) uit te wisselen of een Single </w:t>
            </w:r>
            <w:proofErr w:type="spellStart"/>
            <w:r w:rsidR="007E7478" w:rsidRPr="002A0A82">
              <w:rPr>
                <w:rFonts w:cs="Arial"/>
                <w:lang w:val="nl-BE"/>
              </w:rPr>
              <w:t>Sign</w:t>
            </w:r>
            <w:proofErr w:type="spellEnd"/>
            <w:r w:rsidR="007E7478" w:rsidRPr="002A0A82">
              <w:rPr>
                <w:rFonts w:cs="Arial"/>
                <w:lang w:val="nl-BE"/>
              </w:rPr>
              <w:t xml:space="preserve"> On toe te staan.</w:t>
            </w:r>
          </w:p>
        </w:tc>
      </w:tr>
      <w:tr w:rsidR="00C237D4" w:rsidRPr="002A0A82" w14:paraId="0E43CC1A" w14:textId="77777777" w:rsidTr="00C237D4">
        <w:tc>
          <w:tcPr>
            <w:tcW w:w="1526" w:type="dxa"/>
          </w:tcPr>
          <w:p w14:paraId="783E6DE6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Customer</w:t>
            </w:r>
          </w:p>
        </w:tc>
        <w:tc>
          <w:tcPr>
            <w:tcW w:w="7969" w:type="dxa"/>
          </w:tcPr>
          <w:p w14:paraId="0E0AFB68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Zie klant</w:t>
            </w:r>
          </w:p>
          <w:p w14:paraId="565B7928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C237D4" w:rsidRPr="002A0A82" w14:paraId="172E2303" w14:textId="77777777" w:rsidTr="00C237D4">
        <w:tc>
          <w:tcPr>
            <w:tcW w:w="1526" w:type="dxa"/>
          </w:tcPr>
          <w:p w14:paraId="59F9A961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Domein</w:t>
            </w:r>
          </w:p>
        </w:tc>
        <w:tc>
          <w:tcPr>
            <w:tcW w:w="7969" w:type="dxa"/>
          </w:tcPr>
          <w:p w14:paraId="59E3E752" w14:textId="77777777" w:rsidR="00C237D4" w:rsidRPr="002A0A82" w:rsidRDefault="006F4F71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Functionele groepering van rollen</w:t>
            </w:r>
          </w:p>
        </w:tc>
      </w:tr>
      <w:tr w:rsidR="00C237D4" w:rsidRPr="002A0A82" w14:paraId="5C55DB81" w14:textId="77777777" w:rsidTr="00C237D4">
        <w:tc>
          <w:tcPr>
            <w:tcW w:w="1526" w:type="dxa"/>
          </w:tcPr>
          <w:p w14:paraId="6001E4FB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IAM</w:t>
            </w:r>
          </w:p>
        </w:tc>
        <w:tc>
          <w:tcPr>
            <w:tcW w:w="7969" w:type="dxa"/>
          </w:tcPr>
          <w:p w14:paraId="43BA688B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Identity </w:t>
            </w:r>
            <w:proofErr w:type="spellStart"/>
            <w:r w:rsidRPr="002A0A82">
              <w:rPr>
                <w:rFonts w:cs="Arial"/>
                <w:lang w:val="nl-BE"/>
              </w:rPr>
              <w:t>and</w:t>
            </w:r>
            <w:proofErr w:type="spellEnd"/>
            <w:r w:rsidRPr="002A0A82">
              <w:rPr>
                <w:rFonts w:cs="Arial"/>
                <w:lang w:val="nl-BE"/>
              </w:rPr>
              <w:t xml:space="preserve"> A</w:t>
            </w:r>
            <w:r w:rsidR="006F4F71" w:rsidRPr="002A0A82">
              <w:rPr>
                <w:rFonts w:cs="Arial"/>
                <w:lang w:val="nl-BE"/>
              </w:rPr>
              <w:t>ccess</w:t>
            </w:r>
            <w:r w:rsidRPr="002A0A82">
              <w:rPr>
                <w:rFonts w:cs="Arial"/>
                <w:lang w:val="nl-BE"/>
              </w:rPr>
              <w:t xml:space="preserve"> Management</w:t>
            </w:r>
          </w:p>
          <w:p w14:paraId="614983E5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C237D4" w:rsidRPr="00D807C1" w14:paraId="5606F8B0" w14:textId="77777777" w:rsidTr="00C237D4">
        <w:tc>
          <w:tcPr>
            <w:tcW w:w="1526" w:type="dxa"/>
          </w:tcPr>
          <w:p w14:paraId="64D2D29B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Klant</w:t>
            </w:r>
          </w:p>
        </w:tc>
        <w:tc>
          <w:tcPr>
            <w:tcW w:w="7969" w:type="dxa"/>
          </w:tcPr>
          <w:p w14:paraId="06E66FFC" w14:textId="68A44DD9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Klant van </w:t>
            </w:r>
            <w:r w:rsidR="005044A4">
              <w:rPr>
                <w:rFonts w:cs="Arial"/>
                <w:lang w:val="nl-BE"/>
              </w:rPr>
              <w:t>FOD BOSA</w:t>
            </w:r>
            <w:r w:rsidRPr="002A0A82">
              <w:rPr>
                <w:rFonts w:cs="Arial"/>
                <w:lang w:val="nl-BE"/>
              </w:rPr>
              <w:t xml:space="preserve">. Een Customer kan uit meerdere </w:t>
            </w:r>
            <w:proofErr w:type="spellStart"/>
            <w:r w:rsidR="00FB3B60">
              <w:rPr>
                <w:rFonts w:cs="Arial"/>
                <w:lang w:val="nl-BE"/>
              </w:rPr>
              <w:t>R</w:t>
            </w:r>
            <w:r w:rsidRPr="002A0A82">
              <w:rPr>
                <w:rFonts w:cs="Arial"/>
                <w:lang w:val="nl-BE"/>
              </w:rPr>
              <w:t>elying</w:t>
            </w:r>
            <w:proofErr w:type="spellEnd"/>
            <w:r w:rsidRPr="002A0A82">
              <w:rPr>
                <w:rFonts w:cs="Arial"/>
                <w:lang w:val="nl-BE"/>
              </w:rPr>
              <w:t xml:space="preserve"> </w:t>
            </w:r>
            <w:proofErr w:type="spellStart"/>
            <w:r w:rsidR="00FB3B60">
              <w:rPr>
                <w:rFonts w:cs="Arial"/>
                <w:lang w:val="nl-BE"/>
              </w:rPr>
              <w:t>P</w:t>
            </w:r>
            <w:r w:rsidRPr="002A0A82">
              <w:rPr>
                <w:rFonts w:cs="Arial"/>
                <w:lang w:val="nl-BE"/>
              </w:rPr>
              <w:t>arties</w:t>
            </w:r>
            <w:proofErr w:type="spellEnd"/>
            <w:r w:rsidRPr="002A0A82">
              <w:rPr>
                <w:rFonts w:cs="Arial"/>
                <w:lang w:val="nl-BE"/>
              </w:rPr>
              <w:t xml:space="preserve"> bestaan</w:t>
            </w:r>
            <w:r w:rsidR="006F2570" w:rsidRPr="002A0A82">
              <w:rPr>
                <w:rFonts w:cs="Arial"/>
                <w:lang w:val="nl-BE"/>
              </w:rPr>
              <w:t>.</w:t>
            </w:r>
          </w:p>
          <w:p w14:paraId="5162CAB2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C237D4" w:rsidRPr="00D807C1" w14:paraId="23D9BEB8" w14:textId="77777777" w:rsidTr="00C237D4">
        <w:tc>
          <w:tcPr>
            <w:tcW w:w="1526" w:type="dxa"/>
          </w:tcPr>
          <w:p w14:paraId="647F5299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proofErr w:type="spellStart"/>
            <w:r w:rsidRPr="002A0A82">
              <w:rPr>
                <w:rFonts w:cs="Arial"/>
                <w:lang w:val="nl-BE"/>
              </w:rPr>
              <w:t>Onboarding</w:t>
            </w:r>
            <w:proofErr w:type="spellEnd"/>
          </w:p>
        </w:tc>
        <w:tc>
          <w:tcPr>
            <w:tcW w:w="7969" w:type="dxa"/>
          </w:tcPr>
          <w:p w14:paraId="0390AF8C" w14:textId="1A208E9A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  <w:proofErr w:type="spellStart"/>
            <w:r w:rsidRPr="002A0A82">
              <w:rPr>
                <w:rFonts w:cs="Arial"/>
                <w:lang w:val="nl-BE"/>
              </w:rPr>
              <w:t>Onboarding</w:t>
            </w:r>
            <w:proofErr w:type="spellEnd"/>
            <w:r w:rsidRPr="002A0A82">
              <w:rPr>
                <w:rFonts w:cs="Arial"/>
                <w:lang w:val="nl-BE"/>
              </w:rPr>
              <w:t xml:space="preserve"> is het proces dat </w:t>
            </w:r>
            <w:r w:rsidR="005044A4">
              <w:rPr>
                <w:rFonts w:cs="Arial"/>
                <w:lang w:val="nl-BE"/>
              </w:rPr>
              <w:t>FOD BOSA</w:t>
            </w:r>
            <w:r w:rsidRPr="002A0A82">
              <w:rPr>
                <w:rFonts w:cs="Arial"/>
                <w:lang w:val="nl-BE"/>
              </w:rPr>
              <w:t xml:space="preserve"> heeft gedefinieerd waarin een nieuwe of bestaande </w:t>
            </w:r>
            <w:proofErr w:type="spellStart"/>
            <w:r w:rsidRPr="002A0A82">
              <w:rPr>
                <w:rFonts w:cs="Arial"/>
                <w:lang w:val="nl-BE"/>
              </w:rPr>
              <w:t>Relying</w:t>
            </w:r>
            <w:proofErr w:type="spellEnd"/>
            <w:r w:rsidRPr="002A0A82">
              <w:rPr>
                <w:rFonts w:cs="Arial"/>
                <w:lang w:val="nl-BE"/>
              </w:rPr>
              <w:t xml:space="preserve"> </w:t>
            </w:r>
            <w:r w:rsidR="00FB3B60">
              <w:rPr>
                <w:rFonts w:cs="Arial"/>
                <w:lang w:val="nl-BE"/>
              </w:rPr>
              <w:t>P</w:t>
            </w:r>
            <w:r w:rsidR="00FB3B60" w:rsidRPr="002A0A82">
              <w:rPr>
                <w:rFonts w:cs="Arial"/>
                <w:lang w:val="nl-BE"/>
              </w:rPr>
              <w:t xml:space="preserve">arty </w:t>
            </w:r>
            <w:r w:rsidRPr="002A0A82">
              <w:rPr>
                <w:rFonts w:cs="Arial"/>
                <w:lang w:val="nl-BE"/>
              </w:rPr>
              <w:t>op een nieuw FAS</w:t>
            </w:r>
            <w:r w:rsidR="005E61C1">
              <w:rPr>
                <w:rFonts w:cs="Arial"/>
                <w:lang w:val="nl-BE"/>
              </w:rPr>
              <w:t>-</w:t>
            </w:r>
            <w:r w:rsidRPr="002A0A82">
              <w:rPr>
                <w:rFonts w:cs="Arial"/>
                <w:lang w:val="nl-BE"/>
              </w:rPr>
              <w:t xml:space="preserve">platform wordt geplaatst. </w:t>
            </w:r>
            <w:proofErr w:type="spellStart"/>
            <w:r w:rsidRPr="002A0A82">
              <w:rPr>
                <w:rFonts w:cs="Arial"/>
                <w:lang w:val="nl-BE"/>
              </w:rPr>
              <w:t>Onboarding</w:t>
            </w:r>
            <w:proofErr w:type="spellEnd"/>
            <w:r w:rsidRPr="002A0A82">
              <w:rPr>
                <w:rFonts w:cs="Arial"/>
                <w:lang w:val="nl-BE"/>
              </w:rPr>
              <w:t xml:space="preserve"> bestaat uit de functionele intake (informatieverzameling en </w:t>
            </w:r>
            <w:r w:rsidR="007045AF" w:rsidRPr="002A0A82">
              <w:rPr>
                <w:rFonts w:cs="Arial"/>
                <w:lang w:val="nl-BE"/>
              </w:rPr>
              <w:t>-</w:t>
            </w:r>
            <w:r w:rsidRPr="002A0A82">
              <w:rPr>
                <w:rFonts w:cs="Arial"/>
                <w:lang w:val="nl-BE"/>
              </w:rPr>
              <w:t>analyse), het daadwerkelijk configureren van de Service Provider en in productie nemen.</w:t>
            </w:r>
          </w:p>
          <w:p w14:paraId="60AB39EA" w14:textId="77777777" w:rsidR="00C237D4" w:rsidRPr="002A0A82" w:rsidRDefault="00C237D4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040897" w:rsidRPr="00D807C1" w14:paraId="5ECD99C1" w14:textId="77777777" w:rsidTr="00C237D4">
        <w:tc>
          <w:tcPr>
            <w:tcW w:w="1526" w:type="dxa"/>
          </w:tcPr>
          <w:p w14:paraId="73766438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proofErr w:type="spellStart"/>
            <w:r w:rsidRPr="002A0A82">
              <w:rPr>
                <w:rFonts w:cs="Arial"/>
                <w:lang w:val="nl-BE"/>
              </w:rPr>
              <w:t>Relying</w:t>
            </w:r>
            <w:proofErr w:type="spellEnd"/>
            <w:r w:rsidRPr="002A0A82">
              <w:rPr>
                <w:rFonts w:cs="Arial"/>
                <w:lang w:val="nl-BE"/>
              </w:rPr>
              <w:t xml:space="preserve"> Party</w:t>
            </w:r>
          </w:p>
        </w:tc>
        <w:tc>
          <w:tcPr>
            <w:tcW w:w="7969" w:type="dxa"/>
          </w:tcPr>
          <w:p w14:paraId="1FEFAE35" w14:textId="2CD8D10E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Een contactpunt voor de </w:t>
            </w:r>
            <w:r w:rsidR="005044A4">
              <w:rPr>
                <w:rFonts w:cs="Arial"/>
                <w:lang w:val="nl-BE"/>
              </w:rPr>
              <w:t>FOD BOSA</w:t>
            </w:r>
            <w:r w:rsidRPr="002A0A82">
              <w:rPr>
                <w:rFonts w:cs="Arial"/>
                <w:lang w:val="nl-BE"/>
              </w:rPr>
              <w:t xml:space="preserve"> FAS. Een </w:t>
            </w:r>
            <w:proofErr w:type="spellStart"/>
            <w:r w:rsidR="00FB3B60">
              <w:rPr>
                <w:rFonts w:cs="Arial"/>
                <w:lang w:val="nl-BE"/>
              </w:rPr>
              <w:t>R</w:t>
            </w:r>
            <w:r w:rsidRPr="002A0A82">
              <w:rPr>
                <w:rFonts w:cs="Arial"/>
                <w:lang w:val="nl-BE"/>
              </w:rPr>
              <w:t>elying</w:t>
            </w:r>
            <w:proofErr w:type="spellEnd"/>
            <w:r w:rsidRPr="002A0A82">
              <w:rPr>
                <w:rFonts w:cs="Arial"/>
                <w:lang w:val="nl-BE"/>
              </w:rPr>
              <w:t xml:space="preserve"> </w:t>
            </w:r>
            <w:r w:rsidR="00FB3B60">
              <w:rPr>
                <w:rFonts w:cs="Arial"/>
                <w:lang w:val="nl-BE"/>
              </w:rPr>
              <w:t>P</w:t>
            </w:r>
            <w:r w:rsidRPr="002A0A82">
              <w:rPr>
                <w:rFonts w:cs="Arial"/>
                <w:lang w:val="nl-BE"/>
              </w:rPr>
              <w:t>arty is aan maximaal één customer gebonden.</w:t>
            </w:r>
          </w:p>
          <w:p w14:paraId="48FAF674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040897" w:rsidRPr="00D807C1" w14:paraId="70207B82" w14:textId="77777777" w:rsidTr="00C237D4">
        <w:tc>
          <w:tcPr>
            <w:tcW w:w="1526" w:type="dxa"/>
          </w:tcPr>
          <w:p w14:paraId="1090643F" w14:textId="77777777" w:rsidR="00040897" w:rsidRPr="002A0A82" w:rsidRDefault="00040897" w:rsidP="000C1E39">
            <w:pPr>
              <w:spacing w:after="200" w:line="276" w:lineRule="auto"/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Service Provider</w:t>
            </w:r>
          </w:p>
        </w:tc>
        <w:tc>
          <w:tcPr>
            <w:tcW w:w="7969" w:type="dxa"/>
          </w:tcPr>
          <w:p w14:paraId="0E628448" w14:textId="25D886C8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Deze term werd tot voor kort gebruikt in plaats van </w:t>
            </w:r>
            <w:proofErr w:type="spellStart"/>
            <w:r w:rsidRPr="002A0A82">
              <w:rPr>
                <w:rFonts w:cs="Arial"/>
                <w:lang w:val="nl-BE"/>
              </w:rPr>
              <w:t>Relying</w:t>
            </w:r>
            <w:proofErr w:type="spellEnd"/>
            <w:r w:rsidRPr="002A0A82">
              <w:rPr>
                <w:rFonts w:cs="Arial"/>
                <w:lang w:val="nl-BE"/>
              </w:rPr>
              <w:t xml:space="preserve"> </w:t>
            </w:r>
            <w:r w:rsidR="00FB3B60">
              <w:rPr>
                <w:rFonts w:cs="Arial"/>
                <w:lang w:val="nl-BE"/>
              </w:rPr>
              <w:t>P</w:t>
            </w:r>
            <w:r w:rsidRPr="002A0A82">
              <w:rPr>
                <w:rFonts w:cs="Arial"/>
                <w:lang w:val="nl-BE"/>
              </w:rPr>
              <w:t>arty. In nieuwe communicatie wordt deze term in principe niet meer gebruikt.</w:t>
            </w:r>
          </w:p>
          <w:p w14:paraId="747964E4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</w:p>
        </w:tc>
      </w:tr>
      <w:tr w:rsidR="00040897" w:rsidRPr="00D807C1" w14:paraId="62A61D18" w14:textId="77777777" w:rsidTr="00C237D4">
        <w:tc>
          <w:tcPr>
            <w:tcW w:w="1526" w:type="dxa"/>
          </w:tcPr>
          <w:p w14:paraId="292F0DA8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SSO</w:t>
            </w:r>
          </w:p>
        </w:tc>
        <w:tc>
          <w:tcPr>
            <w:tcW w:w="7969" w:type="dxa"/>
          </w:tcPr>
          <w:p w14:paraId="0D2BC15F" w14:textId="257AF7D3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Single </w:t>
            </w:r>
            <w:proofErr w:type="spellStart"/>
            <w:r w:rsidRPr="002A0A82">
              <w:rPr>
                <w:rFonts w:cs="Arial"/>
                <w:lang w:val="nl-BE"/>
              </w:rPr>
              <w:t>Sign</w:t>
            </w:r>
            <w:proofErr w:type="spellEnd"/>
            <w:r w:rsidRPr="002A0A82">
              <w:rPr>
                <w:rFonts w:cs="Arial"/>
                <w:lang w:val="nl-BE"/>
              </w:rPr>
              <w:t xml:space="preserve"> On – Automatisch inloggen op een applicatie, zonder dat de gebruiker zich opnieuw hoeft te </w:t>
            </w:r>
            <w:proofErr w:type="spellStart"/>
            <w:r w:rsidRPr="002A0A82">
              <w:rPr>
                <w:rFonts w:cs="Arial"/>
                <w:lang w:val="nl-BE"/>
              </w:rPr>
              <w:t>authenticeren</w:t>
            </w:r>
            <w:proofErr w:type="spellEnd"/>
            <w:r w:rsidRPr="002A0A82">
              <w:rPr>
                <w:rFonts w:cs="Arial"/>
                <w:lang w:val="nl-BE"/>
              </w:rPr>
              <w:t xml:space="preserve"> op basis van een reeds bestaande authenticatiesessie bij </w:t>
            </w:r>
            <w:r w:rsidR="005044A4">
              <w:rPr>
                <w:rFonts w:cs="Arial"/>
                <w:lang w:val="nl-BE"/>
              </w:rPr>
              <w:t>FOD BOSA</w:t>
            </w:r>
            <w:r w:rsidR="007045AF" w:rsidRPr="002A0A82">
              <w:rPr>
                <w:rFonts w:cs="Arial"/>
                <w:lang w:val="nl-BE"/>
              </w:rPr>
              <w:t>.</w:t>
            </w:r>
          </w:p>
        </w:tc>
      </w:tr>
      <w:tr w:rsidR="00040897" w:rsidRPr="00D807C1" w14:paraId="532F8023" w14:textId="77777777" w:rsidTr="00C237D4">
        <w:tc>
          <w:tcPr>
            <w:tcW w:w="1526" w:type="dxa"/>
          </w:tcPr>
          <w:p w14:paraId="19B71BC8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SLO</w:t>
            </w:r>
          </w:p>
        </w:tc>
        <w:tc>
          <w:tcPr>
            <w:tcW w:w="7969" w:type="dxa"/>
          </w:tcPr>
          <w:p w14:paraId="20B17703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Single Log Out – Log out op alle applicaties waar een gebruiker op ingelogd is zodra de gebruiker op één van deze applicaties uitlogt</w:t>
            </w:r>
            <w:r w:rsidR="007045AF" w:rsidRPr="002A0A82">
              <w:rPr>
                <w:rFonts w:cs="Arial"/>
                <w:lang w:val="nl-BE"/>
              </w:rPr>
              <w:t>.</w:t>
            </w:r>
          </w:p>
        </w:tc>
      </w:tr>
      <w:tr w:rsidR="00040897" w:rsidRPr="002A0A82" w14:paraId="72763E28" w14:textId="77777777" w:rsidTr="00C237D4">
        <w:tc>
          <w:tcPr>
            <w:tcW w:w="1526" w:type="dxa"/>
          </w:tcPr>
          <w:p w14:paraId="60539495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Application ID</w:t>
            </w:r>
          </w:p>
        </w:tc>
        <w:tc>
          <w:tcPr>
            <w:tcW w:w="7969" w:type="dxa"/>
          </w:tcPr>
          <w:p w14:paraId="0177F81E" w14:textId="77777777" w:rsidR="00040897" w:rsidRPr="002A0A82" w:rsidRDefault="00040897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SAML2 </w:t>
            </w:r>
            <w:proofErr w:type="spellStart"/>
            <w:r w:rsidRPr="002A0A82">
              <w:rPr>
                <w:rFonts w:cs="Arial"/>
                <w:lang w:val="nl-BE"/>
              </w:rPr>
              <w:t>entity</w:t>
            </w:r>
            <w:proofErr w:type="spellEnd"/>
            <w:r w:rsidRPr="002A0A82">
              <w:rPr>
                <w:rFonts w:cs="Arial"/>
                <w:lang w:val="nl-BE"/>
              </w:rPr>
              <w:t xml:space="preserve"> ID</w:t>
            </w:r>
          </w:p>
        </w:tc>
      </w:tr>
      <w:tr w:rsidR="00040897" w:rsidRPr="002A0A82" w14:paraId="31DE2A61" w14:textId="77777777" w:rsidTr="00C237D4">
        <w:tc>
          <w:tcPr>
            <w:tcW w:w="1526" w:type="dxa"/>
          </w:tcPr>
          <w:p w14:paraId="3D3B8BA1" w14:textId="77777777" w:rsidR="00040897" w:rsidRPr="002A0A82" w:rsidRDefault="00E35FEF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>FAS</w:t>
            </w:r>
          </w:p>
        </w:tc>
        <w:tc>
          <w:tcPr>
            <w:tcW w:w="7969" w:type="dxa"/>
          </w:tcPr>
          <w:p w14:paraId="306871B0" w14:textId="77777777" w:rsidR="00040897" w:rsidRPr="002A0A82" w:rsidRDefault="00E35FEF" w:rsidP="000C1E39">
            <w:pPr>
              <w:jc w:val="both"/>
              <w:rPr>
                <w:rFonts w:cs="Arial"/>
                <w:lang w:val="nl-BE"/>
              </w:rPr>
            </w:pPr>
            <w:r w:rsidRPr="002A0A82">
              <w:rPr>
                <w:rFonts w:cs="Arial"/>
                <w:lang w:val="nl-BE"/>
              </w:rPr>
              <w:t xml:space="preserve">Federal </w:t>
            </w:r>
            <w:proofErr w:type="spellStart"/>
            <w:r w:rsidRPr="002A0A82">
              <w:rPr>
                <w:rFonts w:cs="Arial"/>
                <w:lang w:val="nl-BE"/>
              </w:rPr>
              <w:t>Authentication</w:t>
            </w:r>
            <w:proofErr w:type="spellEnd"/>
            <w:r w:rsidRPr="002A0A82">
              <w:rPr>
                <w:rFonts w:cs="Arial"/>
                <w:lang w:val="nl-BE"/>
              </w:rPr>
              <w:t xml:space="preserve"> Services</w:t>
            </w:r>
          </w:p>
        </w:tc>
      </w:tr>
      <w:tr w:rsidR="00B65582" w:rsidRPr="002A0A82" w14:paraId="2B115929" w14:textId="77777777" w:rsidTr="00C237D4">
        <w:tc>
          <w:tcPr>
            <w:tcW w:w="1526" w:type="dxa"/>
          </w:tcPr>
          <w:p w14:paraId="1CA4E2B2" w14:textId="21CB5F42" w:rsidR="00B65582" w:rsidRPr="002A0A82" w:rsidRDefault="00B65582" w:rsidP="000C1E39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OIDC</w:t>
            </w:r>
          </w:p>
        </w:tc>
        <w:tc>
          <w:tcPr>
            <w:tcW w:w="7969" w:type="dxa"/>
          </w:tcPr>
          <w:p w14:paraId="7C9995B6" w14:textId="5316C5A0" w:rsidR="00B65582" w:rsidRPr="002A0A82" w:rsidRDefault="00B65582" w:rsidP="000C1E39">
            <w:pPr>
              <w:jc w:val="both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lang w:val="nl-BE"/>
              </w:rPr>
              <w:t>OpenIDConnect</w:t>
            </w:r>
            <w:proofErr w:type="spellEnd"/>
          </w:p>
        </w:tc>
      </w:tr>
      <w:tr w:rsidR="00B65582" w:rsidRPr="002A0A82" w14:paraId="01FAA460" w14:textId="77777777" w:rsidTr="00C237D4">
        <w:tc>
          <w:tcPr>
            <w:tcW w:w="1526" w:type="dxa"/>
          </w:tcPr>
          <w:p w14:paraId="7158224D" w14:textId="000DFD18" w:rsidR="00B65582" w:rsidRDefault="00B65582" w:rsidP="000C1E39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OAuth2</w:t>
            </w:r>
          </w:p>
        </w:tc>
        <w:tc>
          <w:tcPr>
            <w:tcW w:w="7969" w:type="dxa"/>
          </w:tcPr>
          <w:p w14:paraId="5D28D184" w14:textId="48B1F812" w:rsidR="00B65582" w:rsidRDefault="00B65582" w:rsidP="000C1E39">
            <w:pPr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OAuth2 protocol</w:t>
            </w:r>
          </w:p>
        </w:tc>
      </w:tr>
    </w:tbl>
    <w:p w14:paraId="330CA2FB" w14:textId="77777777" w:rsidR="00C237D4" w:rsidRPr="002A0A82" w:rsidRDefault="00C237D4" w:rsidP="000C1E39">
      <w:pPr>
        <w:jc w:val="both"/>
        <w:rPr>
          <w:rFonts w:cs="Arial"/>
          <w:lang w:val="nl-BE"/>
        </w:rPr>
      </w:pPr>
    </w:p>
    <w:p w14:paraId="06D54590" w14:textId="77777777" w:rsidR="00975E46" w:rsidRPr="002A0A82" w:rsidRDefault="00975E46" w:rsidP="000C1E39">
      <w:pPr>
        <w:jc w:val="both"/>
        <w:rPr>
          <w:rFonts w:cs="Arial"/>
          <w:lang w:val="nl-BE"/>
        </w:rPr>
      </w:pPr>
    </w:p>
    <w:sectPr w:rsidR="00975E46" w:rsidRPr="002A0A82" w:rsidSect="00895B09">
      <w:headerReference w:type="default" r:id="rId28"/>
      <w:footerReference w:type="default" r:id="rId29"/>
      <w:pgSz w:w="11907" w:h="16840" w:code="9"/>
      <w:pgMar w:top="1843" w:right="1134" w:bottom="1276" w:left="1418" w:header="720" w:footer="645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558F" w14:textId="77777777" w:rsidR="002E7FCD" w:rsidRDefault="002E7FCD">
      <w:r>
        <w:separator/>
      </w:r>
    </w:p>
  </w:endnote>
  <w:endnote w:type="continuationSeparator" w:id="0">
    <w:p w14:paraId="2EE8333B" w14:textId="77777777" w:rsidR="002E7FCD" w:rsidRDefault="002E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P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8B20" w14:textId="77777777" w:rsidR="005E2A64" w:rsidRPr="00BF101F" w:rsidRDefault="005E2A64" w:rsidP="00371D9F">
    <w:pPr>
      <w:pStyle w:val="Footer1"/>
      <w:tabs>
        <w:tab w:val="clear" w:pos="4428"/>
        <w:tab w:val="clear" w:pos="8748"/>
        <w:tab w:val="center" w:pos="4678"/>
        <w:tab w:val="right" w:pos="9355"/>
      </w:tabs>
      <w:rPr>
        <w:lang w:val="en-US"/>
      </w:rPr>
    </w:pPr>
    <w:r w:rsidRPr="00BF101F">
      <w:rPr>
        <w:lang w:val="en-US"/>
      </w:rPr>
      <w:tab/>
    </w:r>
    <w:r w:rsidRPr="00BF101F">
      <w:rPr>
        <w:lang w:val="en-US"/>
      </w:rPr>
      <w:tab/>
    </w:r>
  </w:p>
  <w:p w14:paraId="03043FE4" w14:textId="13AAF5FC" w:rsidR="005E2A64" w:rsidRPr="00371D9F" w:rsidRDefault="005E2A64" w:rsidP="00371D9F">
    <w:pPr>
      <w:pStyle w:val="Footer1"/>
      <w:tabs>
        <w:tab w:val="clear" w:pos="4428"/>
        <w:tab w:val="clear" w:pos="8748"/>
        <w:tab w:val="center" w:pos="4678"/>
        <w:tab w:val="right" w:pos="9355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F37F2">
      <w:rPr>
        <w:noProof/>
      </w:rPr>
      <w:t>iam_application_onboarding_template_062_nl</w:t>
    </w:r>
    <w:r>
      <w:rPr>
        <w:noProof/>
      </w:rPr>
      <w:fldChar w:fldCharType="end"/>
    </w:r>
    <w:r>
      <w:tab/>
    </w:r>
    <w:r>
      <w:fldChar w:fldCharType="begin"/>
    </w:r>
    <w:r w:rsidRPr="00BF101F">
      <w:rPr>
        <w:lang w:val="en-US"/>
      </w:rPr>
      <w:instrText xml:space="preserve"> PAGE  \* Arabic  \* MERGEFORMAT </w:instrText>
    </w:r>
    <w:r>
      <w:fldChar w:fldCharType="separate"/>
    </w:r>
    <w:r>
      <w:rPr>
        <w:noProof/>
        <w:lang w:val="en-US"/>
      </w:rPr>
      <w:t>11</w:t>
    </w:r>
    <w:r>
      <w:fldChar w:fldCharType="end"/>
    </w:r>
    <w:r>
      <w:tab/>
      <w:t xml:space="preserve">Last modified date: </w:t>
    </w:r>
    <w:r>
      <w:fldChar w:fldCharType="begin"/>
    </w:r>
    <w:r>
      <w:instrText xml:space="preserve"> SAVEDATE  \@ "dd/MM/yyyy HH:mm:ss"  \* MERGEFORMAT </w:instrText>
    </w:r>
    <w:r>
      <w:fldChar w:fldCharType="separate"/>
    </w:r>
    <w:r w:rsidR="003D575C">
      <w:rPr>
        <w:noProof/>
      </w:rPr>
      <w:t>09/11/2021 11:47:00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9C35" w14:textId="77777777" w:rsidR="002E7FCD" w:rsidRDefault="002E7FCD">
      <w:r>
        <w:separator/>
      </w:r>
    </w:p>
  </w:footnote>
  <w:footnote w:type="continuationSeparator" w:id="0">
    <w:p w14:paraId="1AD1A141" w14:textId="77777777" w:rsidR="002E7FCD" w:rsidRDefault="002E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820"/>
      <w:gridCol w:w="4535"/>
    </w:tblGrid>
    <w:tr w:rsidR="005E2A64" w:rsidRPr="00487C3D" w14:paraId="07528C0D" w14:textId="77777777" w:rsidTr="00465234">
      <w:trPr>
        <w:trHeight w:val="1985"/>
      </w:trPr>
      <w:tc>
        <w:tcPr>
          <w:tcW w:w="2576" w:type="pct"/>
          <w:tcBorders>
            <w:top w:val="nil"/>
            <w:left w:val="nil"/>
            <w:bottom w:val="nil"/>
            <w:right w:val="nil"/>
          </w:tcBorders>
        </w:tcPr>
        <w:p w14:paraId="0BEBAA8F" w14:textId="59B7A4C9" w:rsidR="00CE3862" w:rsidRPr="00CE3862" w:rsidRDefault="005E2A6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1188"/>
            <w:rPr>
              <w:b/>
              <w:color w:val="31849B" w:themeColor="accent5" w:themeShade="BF"/>
            </w:rPr>
          </w:pPr>
          <w:r w:rsidRPr="00513217">
            <w:rPr>
              <w:b/>
              <w:noProof/>
              <w:color w:val="31849B" w:themeColor="accent5" w:themeShade="BF"/>
              <w:lang w:eastAsia="en-US"/>
            </w:rPr>
            <w:drawing>
              <wp:inline distT="0" distB="0" distL="0" distR="0" wp14:anchorId="04D38CEB" wp14:editId="42D1BDB5">
                <wp:extent cx="2600325" cy="108204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SA_baseline_cmjn_transparen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3679449" wp14:editId="37B06B98">
                    <wp:simplePos x="0" y="0"/>
                    <wp:positionH relativeFrom="margin">
                      <wp:posOffset>337820</wp:posOffset>
                    </wp:positionH>
                    <wp:positionV relativeFrom="paragraph">
                      <wp:posOffset>482600</wp:posOffset>
                    </wp:positionV>
                    <wp:extent cx="2355850" cy="488315"/>
                    <wp:effectExtent l="0" t="0" r="25400" b="26035"/>
                    <wp:wrapNone/>
                    <wp:docPr id="2" name="Free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55850" cy="4883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33"/>
                                <a:gd name="T2" fmla="+- 0 846 77"/>
                                <a:gd name="T3" fmla="*/ 846 h 769"/>
                                <a:gd name="T4" fmla="+- 0 7198 20"/>
                                <a:gd name="T5" fmla="*/ T4 w 7933"/>
                                <a:gd name="T6" fmla="+- 0 846 77"/>
                                <a:gd name="T7" fmla="*/ 846 h 769"/>
                                <a:gd name="T8" fmla="+- 0 7273 20"/>
                                <a:gd name="T9" fmla="*/ T8 w 7933"/>
                                <a:gd name="T10" fmla="+- 0 842 77"/>
                                <a:gd name="T11" fmla="*/ 842 h 769"/>
                                <a:gd name="T12" fmla="+- 0 7347 20"/>
                                <a:gd name="T13" fmla="*/ T12 w 7933"/>
                                <a:gd name="T14" fmla="+- 0 830 77"/>
                                <a:gd name="T15" fmla="*/ 830 h 769"/>
                                <a:gd name="T16" fmla="+- 0 7419 20"/>
                                <a:gd name="T17" fmla="*/ T16 w 7933"/>
                                <a:gd name="T18" fmla="+- 0 812 77"/>
                                <a:gd name="T19" fmla="*/ 812 h 769"/>
                                <a:gd name="T20" fmla="+- 0 7489 20"/>
                                <a:gd name="T21" fmla="*/ T20 w 7933"/>
                                <a:gd name="T22" fmla="+- 0 786 77"/>
                                <a:gd name="T23" fmla="*/ 786 h 769"/>
                                <a:gd name="T24" fmla="+- 0 7555 20"/>
                                <a:gd name="T25" fmla="*/ T24 w 7933"/>
                                <a:gd name="T26" fmla="+- 0 753 77"/>
                                <a:gd name="T27" fmla="*/ 753 h 769"/>
                                <a:gd name="T28" fmla="+- 0 7618 20"/>
                                <a:gd name="T29" fmla="*/ T28 w 7933"/>
                                <a:gd name="T30" fmla="+- 0 714 77"/>
                                <a:gd name="T31" fmla="*/ 714 h 769"/>
                                <a:gd name="T32" fmla="+- 0 7678 20"/>
                                <a:gd name="T33" fmla="*/ T32 w 7933"/>
                                <a:gd name="T34" fmla="+- 0 669 77"/>
                                <a:gd name="T35" fmla="*/ 669 h 769"/>
                                <a:gd name="T36" fmla="+- 0 7734 20"/>
                                <a:gd name="T37" fmla="*/ T36 w 7933"/>
                                <a:gd name="T38" fmla="+- 0 617 77"/>
                                <a:gd name="T39" fmla="*/ 617 h 769"/>
                                <a:gd name="T40" fmla="+- 0 7784 20"/>
                                <a:gd name="T41" fmla="*/ T40 w 7933"/>
                                <a:gd name="T42" fmla="+- 0 561 77"/>
                                <a:gd name="T43" fmla="*/ 561 h 769"/>
                                <a:gd name="T44" fmla="+- 0 7827 20"/>
                                <a:gd name="T45" fmla="*/ T44 w 7933"/>
                                <a:gd name="T46" fmla="+- 0 501 77"/>
                                <a:gd name="T47" fmla="*/ 501 h 769"/>
                                <a:gd name="T48" fmla="+- 0 7865 20"/>
                                <a:gd name="T49" fmla="*/ T48 w 7933"/>
                                <a:gd name="T50" fmla="+- 0 437 77"/>
                                <a:gd name="T51" fmla="*/ 437 h 769"/>
                                <a:gd name="T52" fmla="+- 0 7896 20"/>
                                <a:gd name="T53" fmla="*/ T52 w 7933"/>
                                <a:gd name="T54" fmla="+- 0 370 77"/>
                                <a:gd name="T55" fmla="*/ 370 h 769"/>
                                <a:gd name="T56" fmla="+- 0 7921 20"/>
                                <a:gd name="T57" fmla="*/ T56 w 7933"/>
                                <a:gd name="T58" fmla="+- 0 300 77"/>
                                <a:gd name="T59" fmla="*/ 300 h 769"/>
                                <a:gd name="T60" fmla="+- 0 7938 20"/>
                                <a:gd name="T61" fmla="*/ T60 w 7933"/>
                                <a:gd name="T62" fmla="+- 0 227 77"/>
                                <a:gd name="T63" fmla="*/ 227 h 769"/>
                                <a:gd name="T64" fmla="+- 0 7949 20"/>
                                <a:gd name="T65" fmla="*/ T64 w 7933"/>
                                <a:gd name="T66" fmla="+- 0 153 77"/>
                                <a:gd name="T67" fmla="*/ 153 h 769"/>
                                <a:gd name="T68" fmla="+- 0 7953 20"/>
                                <a:gd name="T69" fmla="*/ T68 w 7933"/>
                                <a:gd name="T70" fmla="+- 0 77 77"/>
                                <a:gd name="T71" fmla="*/ 77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33" h="769">
                                  <a:moveTo>
                                    <a:pt x="0" y="769"/>
                                  </a:moveTo>
                                  <a:lnTo>
                                    <a:pt x="7178" y="769"/>
                                  </a:lnTo>
                                  <a:lnTo>
                                    <a:pt x="7253" y="765"/>
                                  </a:lnTo>
                                  <a:lnTo>
                                    <a:pt x="7327" y="753"/>
                                  </a:lnTo>
                                  <a:lnTo>
                                    <a:pt x="7399" y="735"/>
                                  </a:lnTo>
                                  <a:lnTo>
                                    <a:pt x="7469" y="709"/>
                                  </a:lnTo>
                                  <a:lnTo>
                                    <a:pt x="7535" y="676"/>
                                  </a:lnTo>
                                  <a:lnTo>
                                    <a:pt x="7598" y="637"/>
                                  </a:lnTo>
                                  <a:lnTo>
                                    <a:pt x="7658" y="592"/>
                                  </a:lnTo>
                                  <a:lnTo>
                                    <a:pt x="7714" y="540"/>
                                  </a:lnTo>
                                  <a:lnTo>
                                    <a:pt x="7764" y="484"/>
                                  </a:lnTo>
                                  <a:lnTo>
                                    <a:pt x="7807" y="424"/>
                                  </a:lnTo>
                                  <a:lnTo>
                                    <a:pt x="7845" y="360"/>
                                  </a:lnTo>
                                  <a:lnTo>
                                    <a:pt x="7876" y="293"/>
                                  </a:lnTo>
                                  <a:lnTo>
                                    <a:pt x="7901" y="223"/>
                                  </a:lnTo>
                                  <a:lnTo>
                                    <a:pt x="7918" y="150"/>
                                  </a:lnTo>
                                  <a:lnTo>
                                    <a:pt x="7929" y="76"/>
                                  </a:lnTo>
                                  <a:lnTo>
                                    <a:pt x="793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E159D76" id="Freeform 2" o:spid="_x0000_s1026" style="position:absolute;margin-left:26.6pt;margin-top:38pt;width:185.5pt;height:38.4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" path="m,769r7178,l7253,765r74,-12l7399,735r70,-26l7535,676r63,-39l7658,592r56,-52l7764,484r43,-60l7845,360r31,-67l7901,223r17,-73l7929,76,7933,e" filled="f" strokecolor="#e7e7e7" strokeweight="2pt">
                    <v:path arrowok="t" o:connecttype="custom" o:connectlocs="0,537210;2131639,537210;2153912,534670;2175887,527050;2197269,515620;2218057,499110;2237657,478155;2256366,453390;2274184,424815;2290814,391795;2305662,356235;2318432,318135;2329717,277495;2338923,234950;2346347,190500;2351395,144145;2354662,97155;2355850,48895" o:connectangles="0,0,0,0,0,0,0,0,0,0,0,0,0,0,0,0,0,0"/>
                    <w10:wrap anchorx="margin"/>
                  </v:shape>
                </w:pict>
              </mc:Fallback>
            </mc:AlternateContent>
          </w:r>
          <w:r w:rsidRPr="004D060E">
            <w:rPr>
              <w:b/>
              <w:color w:val="31849B" w:themeColor="accent5" w:themeShade="BF"/>
            </w:rPr>
            <w:t xml:space="preserve">             </w:t>
          </w:r>
          <w:r w:rsidRPr="004D060E">
            <w:t xml:space="preserve">  </w:t>
          </w:r>
          <w:r>
            <w:rPr>
              <w:b/>
              <w:color w:val="31849B" w:themeColor="accent5" w:themeShade="BF"/>
            </w:rPr>
            <w:t>Digital Transformation</w:t>
          </w:r>
        </w:p>
      </w:tc>
      <w:tc>
        <w:tcPr>
          <w:tcW w:w="242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AFAE67F" w14:textId="1EEC74F3" w:rsidR="005E2A64" w:rsidRPr="004D060E" w:rsidRDefault="005E2A6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-44"/>
            <w:rPr>
              <w:b/>
              <w:lang w:val="nl-BE"/>
            </w:rPr>
          </w:pPr>
          <w:r>
            <w:rPr>
              <w:b/>
              <w:lang w:val="nl-BE"/>
            </w:rPr>
            <w:t xml:space="preserve">FAS </w:t>
          </w:r>
          <w:proofErr w:type="spellStart"/>
          <w:r>
            <w:rPr>
              <w:b/>
              <w:lang w:val="nl-BE"/>
            </w:rPr>
            <w:t>onboarding</w:t>
          </w:r>
          <w:proofErr w:type="spellEnd"/>
          <w:r>
            <w:rPr>
              <w:b/>
              <w:lang w:val="nl-BE"/>
            </w:rPr>
            <w:t xml:space="preserve"> </w:t>
          </w:r>
        </w:p>
        <w:p w14:paraId="366978F8" w14:textId="77777777" w:rsidR="005E2A64" w:rsidRPr="002E121C" w:rsidRDefault="005E2A64" w:rsidP="00D21454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ind w:right="-44"/>
            <w:jc w:val="center"/>
            <w:rPr>
              <w:rFonts w:cs="Arial"/>
              <w:b/>
              <w:color w:val="000000"/>
            </w:rPr>
          </w:pPr>
        </w:p>
      </w:tc>
    </w:tr>
  </w:tbl>
  <w:p w14:paraId="53CA1FBD" w14:textId="77777777" w:rsidR="005E2A64" w:rsidRDefault="005E2A64" w:rsidP="00876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C50"/>
    <w:multiLevelType w:val="multilevel"/>
    <w:tmpl w:val="A20C25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92"/>
        </w:tabs>
        <w:ind w:left="292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4"/>
        </w:tabs>
        <w:ind w:left="724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/>
      </w:rPr>
    </w:lvl>
  </w:abstractNum>
  <w:abstractNum w:abstractNumId="1" w15:restartNumberingAfterBreak="0">
    <w:nsid w:val="062155D5"/>
    <w:multiLevelType w:val="hybridMultilevel"/>
    <w:tmpl w:val="AF34E3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666"/>
    <w:multiLevelType w:val="hybridMultilevel"/>
    <w:tmpl w:val="D1CE53FA"/>
    <w:lvl w:ilvl="0" w:tplc="F4A4D3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1F2"/>
    <w:multiLevelType w:val="hybridMultilevel"/>
    <w:tmpl w:val="23A6DCD4"/>
    <w:lvl w:ilvl="0" w:tplc="605E4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2BA"/>
    <w:multiLevelType w:val="hybridMultilevel"/>
    <w:tmpl w:val="D64CC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17D"/>
    <w:multiLevelType w:val="hybridMultilevel"/>
    <w:tmpl w:val="85101F4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D7611"/>
    <w:multiLevelType w:val="hybridMultilevel"/>
    <w:tmpl w:val="97FA0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CD3"/>
    <w:multiLevelType w:val="hybridMultilevel"/>
    <w:tmpl w:val="24D203BA"/>
    <w:lvl w:ilvl="0" w:tplc="5BA8C4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D3FBB"/>
    <w:multiLevelType w:val="hybridMultilevel"/>
    <w:tmpl w:val="650AA4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545D"/>
    <w:multiLevelType w:val="hybridMultilevel"/>
    <w:tmpl w:val="52D8ADF0"/>
    <w:lvl w:ilvl="0" w:tplc="0813000F">
      <w:start w:val="1"/>
      <w:numFmt w:val="decimal"/>
      <w:lvlText w:val="%1."/>
      <w:lvlJc w:val="left"/>
      <w:pPr>
        <w:ind w:left="1152" w:hanging="360"/>
      </w:p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52378F1"/>
    <w:multiLevelType w:val="hybridMultilevel"/>
    <w:tmpl w:val="CF4AF0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6173"/>
    <w:multiLevelType w:val="hybridMultilevel"/>
    <w:tmpl w:val="79262CF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7108D"/>
    <w:multiLevelType w:val="hybridMultilevel"/>
    <w:tmpl w:val="E43A351A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1DE4"/>
    <w:multiLevelType w:val="hybridMultilevel"/>
    <w:tmpl w:val="0630CE9A"/>
    <w:lvl w:ilvl="0" w:tplc="66AAE2A2">
      <w:start w:val="1"/>
      <w:numFmt w:val="bullet"/>
      <w:pStyle w:val="Tabel2"/>
      <w:lvlText w:val="-"/>
      <w:lvlJc w:val="left"/>
      <w:pPr>
        <w:tabs>
          <w:tab w:val="num" w:pos="113"/>
        </w:tabs>
        <w:ind w:left="113" w:hanging="113"/>
      </w:pPr>
      <w:rPr>
        <w:rFonts w:ascii="KPN Sans" w:hAnsi="KPN San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3B93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3056"/>
    <w:multiLevelType w:val="hybridMultilevel"/>
    <w:tmpl w:val="39DE82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21E"/>
    <w:multiLevelType w:val="hybridMultilevel"/>
    <w:tmpl w:val="81F89CDA"/>
    <w:lvl w:ilvl="0" w:tplc="BE4E6B8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306E"/>
    <w:multiLevelType w:val="hybridMultilevel"/>
    <w:tmpl w:val="BC0A7D04"/>
    <w:lvl w:ilvl="0" w:tplc="02805D5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04860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820BA"/>
    <w:multiLevelType w:val="hybridMultilevel"/>
    <w:tmpl w:val="6B24A1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1356F"/>
    <w:multiLevelType w:val="hybridMultilevel"/>
    <w:tmpl w:val="412206BA"/>
    <w:lvl w:ilvl="0" w:tplc="0813000F">
      <w:start w:val="1"/>
      <w:numFmt w:val="decimal"/>
      <w:lvlText w:val="%1."/>
      <w:lvlJc w:val="left"/>
      <w:pPr>
        <w:ind w:left="1152" w:hanging="360"/>
      </w:p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A46281"/>
    <w:multiLevelType w:val="hybridMultilevel"/>
    <w:tmpl w:val="4098637A"/>
    <w:lvl w:ilvl="0" w:tplc="5A62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C4B15"/>
    <w:multiLevelType w:val="multilevel"/>
    <w:tmpl w:val="747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32E9F"/>
    <w:multiLevelType w:val="hybridMultilevel"/>
    <w:tmpl w:val="B1D000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542C9"/>
    <w:multiLevelType w:val="hybridMultilevel"/>
    <w:tmpl w:val="DBC4A7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0246A"/>
    <w:multiLevelType w:val="hybridMultilevel"/>
    <w:tmpl w:val="50763C00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19E2"/>
    <w:multiLevelType w:val="hybridMultilevel"/>
    <w:tmpl w:val="5DEA3228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097314"/>
    <w:multiLevelType w:val="hybridMultilevel"/>
    <w:tmpl w:val="25A8F8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2C90"/>
    <w:multiLevelType w:val="hybridMultilevel"/>
    <w:tmpl w:val="2F16D044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063DA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5C5A"/>
    <w:multiLevelType w:val="hybridMultilevel"/>
    <w:tmpl w:val="CF4AF0B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92DA0"/>
    <w:multiLevelType w:val="hybridMultilevel"/>
    <w:tmpl w:val="13888F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6D7549"/>
    <w:multiLevelType w:val="hybridMultilevel"/>
    <w:tmpl w:val="70F4D7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06791"/>
    <w:multiLevelType w:val="multilevel"/>
    <w:tmpl w:val="E4C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C3C62"/>
    <w:multiLevelType w:val="hybridMultilevel"/>
    <w:tmpl w:val="8EAA7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832E4"/>
    <w:multiLevelType w:val="hybridMultilevel"/>
    <w:tmpl w:val="F8A6A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06C0B"/>
    <w:multiLevelType w:val="hybridMultilevel"/>
    <w:tmpl w:val="AFB2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0E09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64112786"/>
    <w:multiLevelType w:val="hybridMultilevel"/>
    <w:tmpl w:val="DCF41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6739B"/>
    <w:multiLevelType w:val="hybridMultilevel"/>
    <w:tmpl w:val="50763C00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87BB5"/>
    <w:multiLevelType w:val="hybridMultilevel"/>
    <w:tmpl w:val="C50E4C0E"/>
    <w:lvl w:ilvl="0" w:tplc="546636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54119"/>
    <w:multiLevelType w:val="hybridMultilevel"/>
    <w:tmpl w:val="3730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A21E1"/>
    <w:multiLevelType w:val="hybridMultilevel"/>
    <w:tmpl w:val="4ACCF53C"/>
    <w:lvl w:ilvl="0" w:tplc="3E0CAF66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3" w15:restartNumberingAfterBreak="0">
    <w:nsid w:val="79A462BE"/>
    <w:multiLevelType w:val="hybridMultilevel"/>
    <w:tmpl w:val="E45AD750"/>
    <w:lvl w:ilvl="0" w:tplc="357C2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113F2"/>
    <w:multiLevelType w:val="hybridMultilevel"/>
    <w:tmpl w:val="A316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63706"/>
    <w:multiLevelType w:val="hybridMultilevel"/>
    <w:tmpl w:val="5EC06534"/>
    <w:lvl w:ilvl="0" w:tplc="0B18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6"/>
  </w:num>
  <w:num w:numId="8">
    <w:abstractNumId w:val="42"/>
  </w:num>
  <w:num w:numId="9">
    <w:abstractNumId w:val="10"/>
  </w:num>
  <w:num w:numId="10">
    <w:abstractNumId w:val="11"/>
  </w:num>
  <w:num w:numId="11">
    <w:abstractNumId w:val="2"/>
  </w:num>
  <w:num w:numId="12">
    <w:abstractNumId w:val="17"/>
  </w:num>
  <w:num w:numId="13">
    <w:abstractNumId w:val="25"/>
  </w:num>
  <w:num w:numId="14">
    <w:abstractNumId w:val="45"/>
  </w:num>
  <w:num w:numId="15">
    <w:abstractNumId w:val="12"/>
  </w:num>
  <w:num w:numId="16">
    <w:abstractNumId w:val="43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30"/>
  </w:num>
  <w:num w:numId="22">
    <w:abstractNumId w:val="29"/>
  </w:num>
  <w:num w:numId="23">
    <w:abstractNumId w:val="18"/>
  </w:num>
  <w:num w:numId="24">
    <w:abstractNumId w:val="40"/>
  </w:num>
  <w:num w:numId="25">
    <w:abstractNumId w:val="39"/>
  </w:num>
  <w:num w:numId="26">
    <w:abstractNumId w:val="38"/>
  </w:num>
  <w:num w:numId="27">
    <w:abstractNumId w:val="16"/>
  </w:num>
  <w:num w:numId="28">
    <w:abstractNumId w:val="14"/>
  </w:num>
  <w:num w:numId="29">
    <w:abstractNumId w:val="41"/>
  </w:num>
  <w:num w:numId="30">
    <w:abstractNumId w:val="44"/>
  </w:num>
  <w:num w:numId="31">
    <w:abstractNumId w:val="0"/>
  </w:num>
  <w:num w:numId="32">
    <w:abstractNumId w:val="0"/>
  </w:num>
  <w:num w:numId="33">
    <w:abstractNumId w:val="23"/>
  </w:num>
  <w:num w:numId="34">
    <w:abstractNumId w:val="31"/>
  </w:num>
  <w:num w:numId="35">
    <w:abstractNumId w:val="0"/>
  </w:num>
  <w:num w:numId="36">
    <w:abstractNumId w:val="0"/>
  </w:num>
  <w:num w:numId="37">
    <w:abstractNumId w:val="33"/>
  </w:num>
  <w:num w:numId="38">
    <w:abstractNumId w:val="22"/>
  </w:num>
  <w:num w:numId="39">
    <w:abstractNumId w:val="0"/>
  </w:num>
  <w:num w:numId="40">
    <w:abstractNumId w:val="0"/>
  </w:num>
  <w:num w:numId="41">
    <w:abstractNumId w:val="0"/>
  </w:num>
  <w:num w:numId="42">
    <w:abstractNumId w:val="6"/>
  </w:num>
  <w:num w:numId="43">
    <w:abstractNumId w:val="5"/>
  </w:num>
  <w:num w:numId="44">
    <w:abstractNumId w:val="24"/>
  </w:num>
  <w:num w:numId="45">
    <w:abstractNumId w:val="26"/>
  </w:num>
  <w:num w:numId="46">
    <w:abstractNumId w:val="37"/>
  </w:num>
  <w:num w:numId="47">
    <w:abstractNumId w:val="8"/>
  </w:num>
  <w:num w:numId="48">
    <w:abstractNumId w:val="1"/>
  </w:num>
  <w:num w:numId="49">
    <w:abstractNumId w:val="9"/>
  </w:num>
  <w:num w:numId="50">
    <w:abstractNumId w:val="20"/>
  </w:num>
  <w:num w:numId="51">
    <w:abstractNumId w:val="19"/>
  </w:num>
  <w:num w:numId="52">
    <w:abstractNumId w:val="15"/>
  </w:num>
  <w:num w:numId="53">
    <w:abstractNumId w:val="32"/>
  </w:num>
  <w:num w:numId="54">
    <w:abstractNumId w:val="27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85"/>
    <w:rsid w:val="0000152E"/>
    <w:rsid w:val="00002F3D"/>
    <w:rsid w:val="00003600"/>
    <w:rsid w:val="00003C98"/>
    <w:rsid w:val="00004401"/>
    <w:rsid w:val="0000475C"/>
    <w:rsid w:val="00006927"/>
    <w:rsid w:val="00007237"/>
    <w:rsid w:val="00007C25"/>
    <w:rsid w:val="00007D6C"/>
    <w:rsid w:val="000100BC"/>
    <w:rsid w:val="00010E6E"/>
    <w:rsid w:val="0001287F"/>
    <w:rsid w:val="0001375A"/>
    <w:rsid w:val="000138B6"/>
    <w:rsid w:val="00013E9F"/>
    <w:rsid w:val="000142CE"/>
    <w:rsid w:val="00015436"/>
    <w:rsid w:val="000162E2"/>
    <w:rsid w:val="00016E6E"/>
    <w:rsid w:val="00017B80"/>
    <w:rsid w:val="00017F59"/>
    <w:rsid w:val="0002048F"/>
    <w:rsid w:val="00021E66"/>
    <w:rsid w:val="000229FC"/>
    <w:rsid w:val="00022BA4"/>
    <w:rsid w:val="00023E93"/>
    <w:rsid w:val="00024871"/>
    <w:rsid w:val="000259B2"/>
    <w:rsid w:val="00025B36"/>
    <w:rsid w:val="00025B60"/>
    <w:rsid w:val="000260F5"/>
    <w:rsid w:val="000265B1"/>
    <w:rsid w:val="00026625"/>
    <w:rsid w:val="00027B25"/>
    <w:rsid w:val="0003046D"/>
    <w:rsid w:val="000305D8"/>
    <w:rsid w:val="00030EFA"/>
    <w:rsid w:val="00031276"/>
    <w:rsid w:val="00031A7E"/>
    <w:rsid w:val="00031C35"/>
    <w:rsid w:val="000333CE"/>
    <w:rsid w:val="0003515C"/>
    <w:rsid w:val="0003627C"/>
    <w:rsid w:val="00036339"/>
    <w:rsid w:val="00036A8E"/>
    <w:rsid w:val="00037E1D"/>
    <w:rsid w:val="00040897"/>
    <w:rsid w:val="00041BB0"/>
    <w:rsid w:val="000439F9"/>
    <w:rsid w:val="00045916"/>
    <w:rsid w:val="00045C44"/>
    <w:rsid w:val="000517E3"/>
    <w:rsid w:val="00052C3B"/>
    <w:rsid w:val="00053197"/>
    <w:rsid w:val="0005530C"/>
    <w:rsid w:val="00057F9B"/>
    <w:rsid w:val="000612A0"/>
    <w:rsid w:val="00061899"/>
    <w:rsid w:val="00061CA2"/>
    <w:rsid w:val="00062DD0"/>
    <w:rsid w:val="00063C32"/>
    <w:rsid w:val="00064503"/>
    <w:rsid w:val="0006533C"/>
    <w:rsid w:val="000658AE"/>
    <w:rsid w:val="000659DC"/>
    <w:rsid w:val="000667E5"/>
    <w:rsid w:val="00066883"/>
    <w:rsid w:val="00067A7D"/>
    <w:rsid w:val="0007010F"/>
    <w:rsid w:val="0007350D"/>
    <w:rsid w:val="00074138"/>
    <w:rsid w:val="00074D1F"/>
    <w:rsid w:val="00074FD0"/>
    <w:rsid w:val="00076452"/>
    <w:rsid w:val="00077781"/>
    <w:rsid w:val="00077D33"/>
    <w:rsid w:val="00082050"/>
    <w:rsid w:val="0008427F"/>
    <w:rsid w:val="00084729"/>
    <w:rsid w:val="000861C5"/>
    <w:rsid w:val="000863C2"/>
    <w:rsid w:val="00086A9B"/>
    <w:rsid w:val="00086B67"/>
    <w:rsid w:val="00087D58"/>
    <w:rsid w:val="00087E3B"/>
    <w:rsid w:val="0009246B"/>
    <w:rsid w:val="000924B6"/>
    <w:rsid w:val="00092E68"/>
    <w:rsid w:val="00092F8D"/>
    <w:rsid w:val="00094D1F"/>
    <w:rsid w:val="0009571C"/>
    <w:rsid w:val="00096066"/>
    <w:rsid w:val="00096613"/>
    <w:rsid w:val="00096940"/>
    <w:rsid w:val="00097281"/>
    <w:rsid w:val="000A000D"/>
    <w:rsid w:val="000A0AC1"/>
    <w:rsid w:val="000A4233"/>
    <w:rsid w:val="000A5456"/>
    <w:rsid w:val="000A566F"/>
    <w:rsid w:val="000A651E"/>
    <w:rsid w:val="000A76A5"/>
    <w:rsid w:val="000B0136"/>
    <w:rsid w:val="000B07BC"/>
    <w:rsid w:val="000B135B"/>
    <w:rsid w:val="000B1F53"/>
    <w:rsid w:val="000B2909"/>
    <w:rsid w:val="000B290C"/>
    <w:rsid w:val="000B3F51"/>
    <w:rsid w:val="000B4258"/>
    <w:rsid w:val="000B50AA"/>
    <w:rsid w:val="000B741C"/>
    <w:rsid w:val="000B7AAD"/>
    <w:rsid w:val="000C0489"/>
    <w:rsid w:val="000C0B06"/>
    <w:rsid w:val="000C1E39"/>
    <w:rsid w:val="000C37A3"/>
    <w:rsid w:val="000D24F3"/>
    <w:rsid w:val="000D2731"/>
    <w:rsid w:val="000D3B42"/>
    <w:rsid w:val="000D417B"/>
    <w:rsid w:val="000D5CA2"/>
    <w:rsid w:val="000D6087"/>
    <w:rsid w:val="000E04FA"/>
    <w:rsid w:val="000E1E28"/>
    <w:rsid w:val="000E3766"/>
    <w:rsid w:val="000E3F54"/>
    <w:rsid w:val="000E5279"/>
    <w:rsid w:val="000E529E"/>
    <w:rsid w:val="000E632E"/>
    <w:rsid w:val="000E65A0"/>
    <w:rsid w:val="000E6DBF"/>
    <w:rsid w:val="000E7030"/>
    <w:rsid w:val="000E76F9"/>
    <w:rsid w:val="000F0070"/>
    <w:rsid w:val="000F0F23"/>
    <w:rsid w:val="000F3A21"/>
    <w:rsid w:val="000F406D"/>
    <w:rsid w:val="000F4358"/>
    <w:rsid w:val="000F4804"/>
    <w:rsid w:val="000F57D6"/>
    <w:rsid w:val="000F78DE"/>
    <w:rsid w:val="000F7A18"/>
    <w:rsid w:val="000F7CA4"/>
    <w:rsid w:val="00101440"/>
    <w:rsid w:val="001026B3"/>
    <w:rsid w:val="00102E4C"/>
    <w:rsid w:val="001030F3"/>
    <w:rsid w:val="00104CE0"/>
    <w:rsid w:val="001056B1"/>
    <w:rsid w:val="00105A01"/>
    <w:rsid w:val="001065F9"/>
    <w:rsid w:val="00106DF0"/>
    <w:rsid w:val="00110A31"/>
    <w:rsid w:val="0011347C"/>
    <w:rsid w:val="001148B4"/>
    <w:rsid w:val="00114956"/>
    <w:rsid w:val="00114AC2"/>
    <w:rsid w:val="00114CF2"/>
    <w:rsid w:val="00116BC2"/>
    <w:rsid w:val="001171D5"/>
    <w:rsid w:val="00120EBE"/>
    <w:rsid w:val="001219BA"/>
    <w:rsid w:val="00121B45"/>
    <w:rsid w:val="00121F86"/>
    <w:rsid w:val="0012232E"/>
    <w:rsid w:val="00122675"/>
    <w:rsid w:val="00122B17"/>
    <w:rsid w:val="001239CD"/>
    <w:rsid w:val="00123C6A"/>
    <w:rsid w:val="00123D22"/>
    <w:rsid w:val="00125EE4"/>
    <w:rsid w:val="00130195"/>
    <w:rsid w:val="0013041B"/>
    <w:rsid w:val="0013042D"/>
    <w:rsid w:val="001308A4"/>
    <w:rsid w:val="00130E36"/>
    <w:rsid w:val="00131223"/>
    <w:rsid w:val="001312F5"/>
    <w:rsid w:val="00131B76"/>
    <w:rsid w:val="00133BC8"/>
    <w:rsid w:val="00133EB1"/>
    <w:rsid w:val="0013476D"/>
    <w:rsid w:val="00136E01"/>
    <w:rsid w:val="0014077D"/>
    <w:rsid w:val="00143759"/>
    <w:rsid w:val="00144E86"/>
    <w:rsid w:val="00144F65"/>
    <w:rsid w:val="00145C05"/>
    <w:rsid w:val="00145FD9"/>
    <w:rsid w:val="0014716D"/>
    <w:rsid w:val="00150F2E"/>
    <w:rsid w:val="00151607"/>
    <w:rsid w:val="0015278C"/>
    <w:rsid w:val="001528A3"/>
    <w:rsid w:val="001529BF"/>
    <w:rsid w:val="001543EA"/>
    <w:rsid w:val="001548A9"/>
    <w:rsid w:val="00154B17"/>
    <w:rsid w:val="0015756B"/>
    <w:rsid w:val="00157671"/>
    <w:rsid w:val="00157696"/>
    <w:rsid w:val="00161007"/>
    <w:rsid w:val="0016195B"/>
    <w:rsid w:val="00163A70"/>
    <w:rsid w:val="00166256"/>
    <w:rsid w:val="00167801"/>
    <w:rsid w:val="001714B2"/>
    <w:rsid w:val="00171B75"/>
    <w:rsid w:val="0017337A"/>
    <w:rsid w:val="00175B98"/>
    <w:rsid w:val="0017639F"/>
    <w:rsid w:val="00177CE6"/>
    <w:rsid w:val="00182C6B"/>
    <w:rsid w:val="00183E88"/>
    <w:rsid w:val="00185507"/>
    <w:rsid w:val="00185E19"/>
    <w:rsid w:val="00186648"/>
    <w:rsid w:val="001867E0"/>
    <w:rsid w:val="001908A5"/>
    <w:rsid w:val="00191FEE"/>
    <w:rsid w:val="00192CFB"/>
    <w:rsid w:val="00192DFC"/>
    <w:rsid w:val="00192FBF"/>
    <w:rsid w:val="0019386A"/>
    <w:rsid w:val="0019421C"/>
    <w:rsid w:val="0019481D"/>
    <w:rsid w:val="0019496E"/>
    <w:rsid w:val="00196963"/>
    <w:rsid w:val="00196C94"/>
    <w:rsid w:val="001A0606"/>
    <w:rsid w:val="001A1C9A"/>
    <w:rsid w:val="001A2861"/>
    <w:rsid w:val="001A2B47"/>
    <w:rsid w:val="001A2E30"/>
    <w:rsid w:val="001A3045"/>
    <w:rsid w:val="001A4352"/>
    <w:rsid w:val="001A49E0"/>
    <w:rsid w:val="001A5C32"/>
    <w:rsid w:val="001A5DB3"/>
    <w:rsid w:val="001A6E6B"/>
    <w:rsid w:val="001A75C1"/>
    <w:rsid w:val="001A7D3D"/>
    <w:rsid w:val="001B08F0"/>
    <w:rsid w:val="001B1B65"/>
    <w:rsid w:val="001B2352"/>
    <w:rsid w:val="001B359D"/>
    <w:rsid w:val="001B363D"/>
    <w:rsid w:val="001B3BD9"/>
    <w:rsid w:val="001B3C3A"/>
    <w:rsid w:val="001B3C93"/>
    <w:rsid w:val="001B3EC1"/>
    <w:rsid w:val="001B49E1"/>
    <w:rsid w:val="001B53C1"/>
    <w:rsid w:val="001B67BE"/>
    <w:rsid w:val="001B7AEB"/>
    <w:rsid w:val="001B7FAF"/>
    <w:rsid w:val="001C151F"/>
    <w:rsid w:val="001C1877"/>
    <w:rsid w:val="001C4069"/>
    <w:rsid w:val="001C4590"/>
    <w:rsid w:val="001C5200"/>
    <w:rsid w:val="001C6573"/>
    <w:rsid w:val="001C6FDB"/>
    <w:rsid w:val="001D0461"/>
    <w:rsid w:val="001D057D"/>
    <w:rsid w:val="001D1144"/>
    <w:rsid w:val="001D17A1"/>
    <w:rsid w:val="001D2244"/>
    <w:rsid w:val="001D2269"/>
    <w:rsid w:val="001D3F9A"/>
    <w:rsid w:val="001D53CC"/>
    <w:rsid w:val="001D63F9"/>
    <w:rsid w:val="001D64E3"/>
    <w:rsid w:val="001D6F49"/>
    <w:rsid w:val="001D728B"/>
    <w:rsid w:val="001D768C"/>
    <w:rsid w:val="001D7FC1"/>
    <w:rsid w:val="001E065A"/>
    <w:rsid w:val="001E0CE6"/>
    <w:rsid w:val="001E208A"/>
    <w:rsid w:val="001E209E"/>
    <w:rsid w:val="001E4B9E"/>
    <w:rsid w:val="001E50D7"/>
    <w:rsid w:val="001E56C9"/>
    <w:rsid w:val="001E648A"/>
    <w:rsid w:val="001E6953"/>
    <w:rsid w:val="001E7412"/>
    <w:rsid w:val="001F2338"/>
    <w:rsid w:val="001F2490"/>
    <w:rsid w:val="001F2730"/>
    <w:rsid w:val="001F2789"/>
    <w:rsid w:val="001F2DB3"/>
    <w:rsid w:val="001F3F3F"/>
    <w:rsid w:val="001F59D1"/>
    <w:rsid w:val="001F5C1F"/>
    <w:rsid w:val="001F62CE"/>
    <w:rsid w:val="001F68AE"/>
    <w:rsid w:val="001F6EBF"/>
    <w:rsid w:val="001F7D5E"/>
    <w:rsid w:val="00203B32"/>
    <w:rsid w:val="002042A0"/>
    <w:rsid w:val="00206105"/>
    <w:rsid w:val="00206B25"/>
    <w:rsid w:val="00207679"/>
    <w:rsid w:val="00210277"/>
    <w:rsid w:val="002117BC"/>
    <w:rsid w:val="00212571"/>
    <w:rsid w:val="00212E60"/>
    <w:rsid w:val="00213590"/>
    <w:rsid w:val="00213C18"/>
    <w:rsid w:val="00215EBC"/>
    <w:rsid w:val="002164A8"/>
    <w:rsid w:val="00216E68"/>
    <w:rsid w:val="00217CCB"/>
    <w:rsid w:val="00220916"/>
    <w:rsid w:val="00220E74"/>
    <w:rsid w:val="00223147"/>
    <w:rsid w:val="0022318A"/>
    <w:rsid w:val="002234D2"/>
    <w:rsid w:val="002244CD"/>
    <w:rsid w:val="002248EF"/>
    <w:rsid w:val="002249AA"/>
    <w:rsid w:val="00225D03"/>
    <w:rsid w:val="00227AA0"/>
    <w:rsid w:val="00230741"/>
    <w:rsid w:val="002315A4"/>
    <w:rsid w:val="00233532"/>
    <w:rsid w:val="00233E9A"/>
    <w:rsid w:val="0023419B"/>
    <w:rsid w:val="002348ED"/>
    <w:rsid w:val="00234F69"/>
    <w:rsid w:val="00237ECE"/>
    <w:rsid w:val="00241724"/>
    <w:rsid w:val="00241D9E"/>
    <w:rsid w:val="0024323A"/>
    <w:rsid w:val="0024461C"/>
    <w:rsid w:val="00244777"/>
    <w:rsid w:val="002448B6"/>
    <w:rsid w:val="00245294"/>
    <w:rsid w:val="00245BB8"/>
    <w:rsid w:val="002462D6"/>
    <w:rsid w:val="00247AF4"/>
    <w:rsid w:val="002506CF"/>
    <w:rsid w:val="00251655"/>
    <w:rsid w:val="002520A7"/>
    <w:rsid w:val="00252C96"/>
    <w:rsid w:val="00253C20"/>
    <w:rsid w:val="00254B02"/>
    <w:rsid w:val="002557A3"/>
    <w:rsid w:val="00255D86"/>
    <w:rsid w:val="00256933"/>
    <w:rsid w:val="00256F5A"/>
    <w:rsid w:val="002573B7"/>
    <w:rsid w:val="00257C56"/>
    <w:rsid w:val="00260982"/>
    <w:rsid w:val="0026098A"/>
    <w:rsid w:val="002609E4"/>
    <w:rsid w:val="00261C89"/>
    <w:rsid w:val="00261D34"/>
    <w:rsid w:val="00262B26"/>
    <w:rsid w:val="00264ED5"/>
    <w:rsid w:val="002653BA"/>
    <w:rsid w:val="00266854"/>
    <w:rsid w:val="00267EF5"/>
    <w:rsid w:val="002702A0"/>
    <w:rsid w:val="00270BA3"/>
    <w:rsid w:val="00270EB4"/>
    <w:rsid w:val="00272B68"/>
    <w:rsid w:val="00272E63"/>
    <w:rsid w:val="00275FFC"/>
    <w:rsid w:val="00277AE4"/>
    <w:rsid w:val="00280B2A"/>
    <w:rsid w:val="0028133B"/>
    <w:rsid w:val="00281F51"/>
    <w:rsid w:val="002838D7"/>
    <w:rsid w:val="00284F6F"/>
    <w:rsid w:val="00285DEB"/>
    <w:rsid w:val="00286118"/>
    <w:rsid w:val="00286F8E"/>
    <w:rsid w:val="00287F89"/>
    <w:rsid w:val="0029007C"/>
    <w:rsid w:val="00291D72"/>
    <w:rsid w:val="00292A98"/>
    <w:rsid w:val="00293159"/>
    <w:rsid w:val="00293971"/>
    <w:rsid w:val="00293C0E"/>
    <w:rsid w:val="00295730"/>
    <w:rsid w:val="00295C7D"/>
    <w:rsid w:val="00296507"/>
    <w:rsid w:val="00296887"/>
    <w:rsid w:val="00297699"/>
    <w:rsid w:val="00297C44"/>
    <w:rsid w:val="002A0A82"/>
    <w:rsid w:val="002A2740"/>
    <w:rsid w:val="002A28EF"/>
    <w:rsid w:val="002A450F"/>
    <w:rsid w:val="002A49E7"/>
    <w:rsid w:val="002A4B95"/>
    <w:rsid w:val="002B088A"/>
    <w:rsid w:val="002B08C3"/>
    <w:rsid w:val="002B229B"/>
    <w:rsid w:val="002B28A1"/>
    <w:rsid w:val="002B2D24"/>
    <w:rsid w:val="002B2D83"/>
    <w:rsid w:val="002B4CF8"/>
    <w:rsid w:val="002B4ED4"/>
    <w:rsid w:val="002B563F"/>
    <w:rsid w:val="002B6DCC"/>
    <w:rsid w:val="002C0D7A"/>
    <w:rsid w:val="002C196D"/>
    <w:rsid w:val="002C1ECF"/>
    <w:rsid w:val="002C5A2D"/>
    <w:rsid w:val="002C5DF1"/>
    <w:rsid w:val="002C6555"/>
    <w:rsid w:val="002C68CB"/>
    <w:rsid w:val="002C6C05"/>
    <w:rsid w:val="002C7564"/>
    <w:rsid w:val="002C7613"/>
    <w:rsid w:val="002C7986"/>
    <w:rsid w:val="002D0189"/>
    <w:rsid w:val="002D176F"/>
    <w:rsid w:val="002D3040"/>
    <w:rsid w:val="002D392D"/>
    <w:rsid w:val="002D3C25"/>
    <w:rsid w:val="002D3EE7"/>
    <w:rsid w:val="002D477E"/>
    <w:rsid w:val="002D48C8"/>
    <w:rsid w:val="002D4C4E"/>
    <w:rsid w:val="002D623E"/>
    <w:rsid w:val="002D647C"/>
    <w:rsid w:val="002D666A"/>
    <w:rsid w:val="002D6DB0"/>
    <w:rsid w:val="002D78AC"/>
    <w:rsid w:val="002E05CD"/>
    <w:rsid w:val="002E0714"/>
    <w:rsid w:val="002E121C"/>
    <w:rsid w:val="002E1BC7"/>
    <w:rsid w:val="002E1EE6"/>
    <w:rsid w:val="002E3D45"/>
    <w:rsid w:val="002E5668"/>
    <w:rsid w:val="002E795C"/>
    <w:rsid w:val="002E7FCD"/>
    <w:rsid w:val="002F0034"/>
    <w:rsid w:val="002F16D4"/>
    <w:rsid w:val="002F1A8B"/>
    <w:rsid w:val="002F2629"/>
    <w:rsid w:val="002F3FD9"/>
    <w:rsid w:val="002F4517"/>
    <w:rsid w:val="002F50AF"/>
    <w:rsid w:val="002F574C"/>
    <w:rsid w:val="002F5895"/>
    <w:rsid w:val="002F5F3D"/>
    <w:rsid w:val="002F6FFE"/>
    <w:rsid w:val="002F74D2"/>
    <w:rsid w:val="0030336B"/>
    <w:rsid w:val="003033BA"/>
    <w:rsid w:val="00303CCD"/>
    <w:rsid w:val="00304BBA"/>
    <w:rsid w:val="00305715"/>
    <w:rsid w:val="0030572F"/>
    <w:rsid w:val="0030666B"/>
    <w:rsid w:val="00306D20"/>
    <w:rsid w:val="0031093D"/>
    <w:rsid w:val="003124DF"/>
    <w:rsid w:val="003132B3"/>
    <w:rsid w:val="00313A98"/>
    <w:rsid w:val="00315B65"/>
    <w:rsid w:val="00315CF1"/>
    <w:rsid w:val="0031640F"/>
    <w:rsid w:val="0031649F"/>
    <w:rsid w:val="00317E41"/>
    <w:rsid w:val="00321A84"/>
    <w:rsid w:val="00321D4B"/>
    <w:rsid w:val="0032228A"/>
    <w:rsid w:val="00325FAB"/>
    <w:rsid w:val="00326EE3"/>
    <w:rsid w:val="00327AE4"/>
    <w:rsid w:val="00331398"/>
    <w:rsid w:val="0033297C"/>
    <w:rsid w:val="00335734"/>
    <w:rsid w:val="00336AEA"/>
    <w:rsid w:val="003372F7"/>
    <w:rsid w:val="00337665"/>
    <w:rsid w:val="00337ACD"/>
    <w:rsid w:val="00342FD7"/>
    <w:rsid w:val="00343618"/>
    <w:rsid w:val="00343B01"/>
    <w:rsid w:val="00344252"/>
    <w:rsid w:val="0034514B"/>
    <w:rsid w:val="00346BA9"/>
    <w:rsid w:val="00346EB9"/>
    <w:rsid w:val="003474A6"/>
    <w:rsid w:val="00347A66"/>
    <w:rsid w:val="00347E67"/>
    <w:rsid w:val="003525F9"/>
    <w:rsid w:val="0035304F"/>
    <w:rsid w:val="003530B4"/>
    <w:rsid w:val="00354625"/>
    <w:rsid w:val="00355155"/>
    <w:rsid w:val="00356274"/>
    <w:rsid w:val="0035654A"/>
    <w:rsid w:val="0035661F"/>
    <w:rsid w:val="00356DCC"/>
    <w:rsid w:val="003571B6"/>
    <w:rsid w:val="0035754D"/>
    <w:rsid w:val="0036137C"/>
    <w:rsid w:val="0036166E"/>
    <w:rsid w:val="00361804"/>
    <w:rsid w:val="00361B9C"/>
    <w:rsid w:val="00361CB7"/>
    <w:rsid w:val="00361FC5"/>
    <w:rsid w:val="00362EE0"/>
    <w:rsid w:val="003645A0"/>
    <w:rsid w:val="00364647"/>
    <w:rsid w:val="003658B5"/>
    <w:rsid w:val="003665BD"/>
    <w:rsid w:val="003669BB"/>
    <w:rsid w:val="003676E2"/>
    <w:rsid w:val="0037058D"/>
    <w:rsid w:val="00370DBD"/>
    <w:rsid w:val="003714D1"/>
    <w:rsid w:val="00371A18"/>
    <w:rsid w:val="00371D9F"/>
    <w:rsid w:val="00371E8C"/>
    <w:rsid w:val="0037224E"/>
    <w:rsid w:val="00373BDF"/>
    <w:rsid w:val="003745E5"/>
    <w:rsid w:val="003749B8"/>
    <w:rsid w:val="00374C65"/>
    <w:rsid w:val="00374DBF"/>
    <w:rsid w:val="00374F5D"/>
    <w:rsid w:val="00376853"/>
    <w:rsid w:val="0037742A"/>
    <w:rsid w:val="0037748C"/>
    <w:rsid w:val="00377BFC"/>
    <w:rsid w:val="003818F2"/>
    <w:rsid w:val="0038231E"/>
    <w:rsid w:val="00382EE8"/>
    <w:rsid w:val="0038337D"/>
    <w:rsid w:val="00384BEF"/>
    <w:rsid w:val="00384C09"/>
    <w:rsid w:val="00386051"/>
    <w:rsid w:val="00386BC1"/>
    <w:rsid w:val="00386CCF"/>
    <w:rsid w:val="0038797B"/>
    <w:rsid w:val="00387C60"/>
    <w:rsid w:val="00390B7C"/>
    <w:rsid w:val="0039196E"/>
    <w:rsid w:val="00391BC2"/>
    <w:rsid w:val="00391E13"/>
    <w:rsid w:val="003922AC"/>
    <w:rsid w:val="00393C36"/>
    <w:rsid w:val="00393D35"/>
    <w:rsid w:val="00394CE4"/>
    <w:rsid w:val="00396114"/>
    <w:rsid w:val="0039645C"/>
    <w:rsid w:val="00397304"/>
    <w:rsid w:val="00397F7D"/>
    <w:rsid w:val="003A0181"/>
    <w:rsid w:val="003A069E"/>
    <w:rsid w:val="003A085F"/>
    <w:rsid w:val="003A1A5D"/>
    <w:rsid w:val="003A2B5C"/>
    <w:rsid w:val="003A2B81"/>
    <w:rsid w:val="003A3159"/>
    <w:rsid w:val="003A3A77"/>
    <w:rsid w:val="003A3B70"/>
    <w:rsid w:val="003A3E8A"/>
    <w:rsid w:val="003A4603"/>
    <w:rsid w:val="003A700F"/>
    <w:rsid w:val="003A733F"/>
    <w:rsid w:val="003B196F"/>
    <w:rsid w:val="003B247D"/>
    <w:rsid w:val="003B40FD"/>
    <w:rsid w:val="003B443A"/>
    <w:rsid w:val="003B4A4E"/>
    <w:rsid w:val="003B4CF7"/>
    <w:rsid w:val="003B51DB"/>
    <w:rsid w:val="003B54AE"/>
    <w:rsid w:val="003B6E88"/>
    <w:rsid w:val="003B774F"/>
    <w:rsid w:val="003B79C7"/>
    <w:rsid w:val="003B79E8"/>
    <w:rsid w:val="003B7F3D"/>
    <w:rsid w:val="003C0EB3"/>
    <w:rsid w:val="003C1126"/>
    <w:rsid w:val="003C4599"/>
    <w:rsid w:val="003C4FFC"/>
    <w:rsid w:val="003C556B"/>
    <w:rsid w:val="003C5EA8"/>
    <w:rsid w:val="003C7567"/>
    <w:rsid w:val="003C7CAE"/>
    <w:rsid w:val="003D060E"/>
    <w:rsid w:val="003D08AB"/>
    <w:rsid w:val="003D0ABA"/>
    <w:rsid w:val="003D10CD"/>
    <w:rsid w:val="003D1242"/>
    <w:rsid w:val="003D21C7"/>
    <w:rsid w:val="003D575C"/>
    <w:rsid w:val="003D5B51"/>
    <w:rsid w:val="003D5F99"/>
    <w:rsid w:val="003D62D3"/>
    <w:rsid w:val="003D7495"/>
    <w:rsid w:val="003D7A08"/>
    <w:rsid w:val="003E1E30"/>
    <w:rsid w:val="003E2858"/>
    <w:rsid w:val="003E306E"/>
    <w:rsid w:val="003E3AB8"/>
    <w:rsid w:val="003E54D1"/>
    <w:rsid w:val="003E685C"/>
    <w:rsid w:val="003E7109"/>
    <w:rsid w:val="003F0282"/>
    <w:rsid w:val="003F0C26"/>
    <w:rsid w:val="003F12F0"/>
    <w:rsid w:val="003F1AB8"/>
    <w:rsid w:val="003F3532"/>
    <w:rsid w:val="003F3CA8"/>
    <w:rsid w:val="003F481F"/>
    <w:rsid w:val="003F61DB"/>
    <w:rsid w:val="003F6D9E"/>
    <w:rsid w:val="004008ED"/>
    <w:rsid w:val="004014D9"/>
    <w:rsid w:val="00401528"/>
    <w:rsid w:val="004018AD"/>
    <w:rsid w:val="00401D93"/>
    <w:rsid w:val="00403FB1"/>
    <w:rsid w:val="004040B7"/>
    <w:rsid w:val="0040624D"/>
    <w:rsid w:val="004073F0"/>
    <w:rsid w:val="00407CA3"/>
    <w:rsid w:val="004113D8"/>
    <w:rsid w:val="0041188C"/>
    <w:rsid w:val="004129BD"/>
    <w:rsid w:val="00413BB0"/>
    <w:rsid w:val="00414F1A"/>
    <w:rsid w:val="00415F3C"/>
    <w:rsid w:val="00416094"/>
    <w:rsid w:val="00420793"/>
    <w:rsid w:val="004214BC"/>
    <w:rsid w:val="00421961"/>
    <w:rsid w:val="00421DCF"/>
    <w:rsid w:val="0042363F"/>
    <w:rsid w:val="00423E84"/>
    <w:rsid w:val="0042458F"/>
    <w:rsid w:val="004246AE"/>
    <w:rsid w:val="0042558E"/>
    <w:rsid w:val="00430BFF"/>
    <w:rsid w:val="0043146A"/>
    <w:rsid w:val="00432921"/>
    <w:rsid w:val="00432F9B"/>
    <w:rsid w:val="00434697"/>
    <w:rsid w:val="00434B69"/>
    <w:rsid w:val="00435534"/>
    <w:rsid w:val="00437789"/>
    <w:rsid w:val="00437F45"/>
    <w:rsid w:val="00440278"/>
    <w:rsid w:val="00440A4A"/>
    <w:rsid w:val="00440FC5"/>
    <w:rsid w:val="00440FF7"/>
    <w:rsid w:val="004411D1"/>
    <w:rsid w:val="004422A8"/>
    <w:rsid w:val="004422D2"/>
    <w:rsid w:val="00442B5C"/>
    <w:rsid w:val="004443F4"/>
    <w:rsid w:val="004446C6"/>
    <w:rsid w:val="00445680"/>
    <w:rsid w:val="00445895"/>
    <w:rsid w:val="00446A2C"/>
    <w:rsid w:val="004476B3"/>
    <w:rsid w:val="004479E3"/>
    <w:rsid w:val="00447BFD"/>
    <w:rsid w:val="0045168C"/>
    <w:rsid w:val="004527C1"/>
    <w:rsid w:val="004529E7"/>
    <w:rsid w:val="0045309B"/>
    <w:rsid w:val="0045559F"/>
    <w:rsid w:val="00455659"/>
    <w:rsid w:val="00455DB3"/>
    <w:rsid w:val="004563B0"/>
    <w:rsid w:val="00457529"/>
    <w:rsid w:val="00462BBE"/>
    <w:rsid w:val="00462FF9"/>
    <w:rsid w:val="0046343E"/>
    <w:rsid w:val="00464B11"/>
    <w:rsid w:val="00465234"/>
    <w:rsid w:val="00465FD2"/>
    <w:rsid w:val="00467629"/>
    <w:rsid w:val="00467B27"/>
    <w:rsid w:val="00467D40"/>
    <w:rsid w:val="00470E47"/>
    <w:rsid w:val="0047194A"/>
    <w:rsid w:val="00472EBB"/>
    <w:rsid w:val="00473979"/>
    <w:rsid w:val="00473EAC"/>
    <w:rsid w:val="00476A62"/>
    <w:rsid w:val="00476E49"/>
    <w:rsid w:val="00482FFA"/>
    <w:rsid w:val="004832BD"/>
    <w:rsid w:val="0048460B"/>
    <w:rsid w:val="004850F1"/>
    <w:rsid w:val="004850FA"/>
    <w:rsid w:val="0048575B"/>
    <w:rsid w:val="0048583C"/>
    <w:rsid w:val="00486E17"/>
    <w:rsid w:val="00487C3D"/>
    <w:rsid w:val="00487E28"/>
    <w:rsid w:val="00487EAA"/>
    <w:rsid w:val="00490370"/>
    <w:rsid w:val="00490A3B"/>
    <w:rsid w:val="004912CD"/>
    <w:rsid w:val="0049158A"/>
    <w:rsid w:val="00491715"/>
    <w:rsid w:val="00491834"/>
    <w:rsid w:val="00491852"/>
    <w:rsid w:val="004918A2"/>
    <w:rsid w:val="00491A24"/>
    <w:rsid w:val="00491C73"/>
    <w:rsid w:val="004949D1"/>
    <w:rsid w:val="004A01A6"/>
    <w:rsid w:val="004A07CC"/>
    <w:rsid w:val="004A0F83"/>
    <w:rsid w:val="004A153F"/>
    <w:rsid w:val="004A1745"/>
    <w:rsid w:val="004A17C9"/>
    <w:rsid w:val="004A19A9"/>
    <w:rsid w:val="004A32F6"/>
    <w:rsid w:val="004A3B5E"/>
    <w:rsid w:val="004A4535"/>
    <w:rsid w:val="004A4DF1"/>
    <w:rsid w:val="004A5954"/>
    <w:rsid w:val="004A5EB0"/>
    <w:rsid w:val="004A5ECB"/>
    <w:rsid w:val="004A6250"/>
    <w:rsid w:val="004B0179"/>
    <w:rsid w:val="004B0877"/>
    <w:rsid w:val="004B0ACF"/>
    <w:rsid w:val="004B1678"/>
    <w:rsid w:val="004B1E9D"/>
    <w:rsid w:val="004B1ECD"/>
    <w:rsid w:val="004B2454"/>
    <w:rsid w:val="004B29D4"/>
    <w:rsid w:val="004B3D95"/>
    <w:rsid w:val="004B4049"/>
    <w:rsid w:val="004B429F"/>
    <w:rsid w:val="004B4670"/>
    <w:rsid w:val="004B5549"/>
    <w:rsid w:val="004B56F1"/>
    <w:rsid w:val="004B7591"/>
    <w:rsid w:val="004B76BF"/>
    <w:rsid w:val="004C00BD"/>
    <w:rsid w:val="004C0816"/>
    <w:rsid w:val="004C27DF"/>
    <w:rsid w:val="004C2D33"/>
    <w:rsid w:val="004C38D8"/>
    <w:rsid w:val="004C6D05"/>
    <w:rsid w:val="004C6F3C"/>
    <w:rsid w:val="004C776A"/>
    <w:rsid w:val="004D05AA"/>
    <w:rsid w:val="004D14FF"/>
    <w:rsid w:val="004D18C4"/>
    <w:rsid w:val="004D4129"/>
    <w:rsid w:val="004D63A6"/>
    <w:rsid w:val="004D6C9D"/>
    <w:rsid w:val="004D7B52"/>
    <w:rsid w:val="004D7D8F"/>
    <w:rsid w:val="004E1B8C"/>
    <w:rsid w:val="004E28BA"/>
    <w:rsid w:val="004E2D33"/>
    <w:rsid w:val="004E3468"/>
    <w:rsid w:val="004E3E30"/>
    <w:rsid w:val="004E3F51"/>
    <w:rsid w:val="004E4644"/>
    <w:rsid w:val="004E6002"/>
    <w:rsid w:val="004E76D2"/>
    <w:rsid w:val="004F0B35"/>
    <w:rsid w:val="004F0F04"/>
    <w:rsid w:val="004F0FEB"/>
    <w:rsid w:val="004F1597"/>
    <w:rsid w:val="004F32F5"/>
    <w:rsid w:val="004F4A07"/>
    <w:rsid w:val="004F4F9B"/>
    <w:rsid w:val="004F7FBC"/>
    <w:rsid w:val="005044A4"/>
    <w:rsid w:val="00506707"/>
    <w:rsid w:val="005067C1"/>
    <w:rsid w:val="00507AD1"/>
    <w:rsid w:val="00507D75"/>
    <w:rsid w:val="0051059E"/>
    <w:rsid w:val="005106D0"/>
    <w:rsid w:val="005113EF"/>
    <w:rsid w:val="005122C3"/>
    <w:rsid w:val="005125A9"/>
    <w:rsid w:val="00512976"/>
    <w:rsid w:val="005158B5"/>
    <w:rsid w:val="005161E4"/>
    <w:rsid w:val="00517809"/>
    <w:rsid w:val="005202D1"/>
    <w:rsid w:val="00521EE0"/>
    <w:rsid w:val="0052207E"/>
    <w:rsid w:val="005222BA"/>
    <w:rsid w:val="00522912"/>
    <w:rsid w:val="00523058"/>
    <w:rsid w:val="005233A2"/>
    <w:rsid w:val="005247D6"/>
    <w:rsid w:val="00532457"/>
    <w:rsid w:val="0053282C"/>
    <w:rsid w:val="00532EB9"/>
    <w:rsid w:val="00533079"/>
    <w:rsid w:val="005341F9"/>
    <w:rsid w:val="00535327"/>
    <w:rsid w:val="0053570A"/>
    <w:rsid w:val="00537F94"/>
    <w:rsid w:val="00540A04"/>
    <w:rsid w:val="00541008"/>
    <w:rsid w:val="00541043"/>
    <w:rsid w:val="00541A53"/>
    <w:rsid w:val="00541B6B"/>
    <w:rsid w:val="0054247A"/>
    <w:rsid w:val="00542D16"/>
    <w:rsid w:val="005445C0"/>
    <w:rsid w:val="005464BF"/>
    <w:rsid w:val="00547540"/>
    <w:rsid w:val="0055051C"/>
    <w:rsid w:val="005513D4"/>
    <w:rsid w:val="005526B8"/>
    <w:rsid w:val="00552A84"/>
    <w:rsid w:val="00552E83"/>
    <w:rsid w:val="00553835"/>
    <w:rsid w:val="0055455A"/>
    <w:rsid w:val="00554DF6"/>
    <w:rsid w:val="00555163"/>
    <w:rsid w:val="005562C7"/>
    <w:rsid w:val="005570E9"/>
    <w:rsid w:val="00557A9E"/>
    <w:rsid w:val="00557BFC"/>
    <w:rsid w:val="00557DAB"/>
    <w:rsid w:val="00560A1E"/>
    <w:rsid w:val="0056157B"/>
    <w:rsid w:val="005615CF"/>
    <w:rsid w:val="00564400"/>
    <w:rsid w:val="00564448"/>
    <w:rsid w:val="00567596"/>
    <w:rsid w:val="005678BB"/>
    <w:rsid w:val="00567CC9"/>
    <w:rsid w:val="00567FB1"/>
    <w:rsid w:val="0057169B"/>
    <w:rsid w:val="00571AB5"/>
    <w:rsid w:val="00572421"/>
    <w:rsid w:val="00574139"/>
    <w:rsid w:val="005742FC"/>
    <w:rsid w:val="00575926"/>
    <w:rsid w:val="0057761C"/>
    <w:rsid w:val="00577870"/>
    <w:rsid w:val="0058058E"/>
    <w:rsid w:val="005816E5"/>
    <w:rsid w:val="00582233"/>
    <w:rsid w:val="00583081"/>
    <w:rsid w:val="005832AF"/>
    <w:rsid w:val="00583409"/>
    <w:rsid w:val="00583501"/>
    <w:rsid w:val="00583623"/>
    <w:rsid w:val="005842AC"/>
    <w:rsid w:val="00584483"/>
    <w:rsid w:val="00584B14"/>
    <w:rsid w:val="00584BA0"/>
    <w:rsid w:val="0058521F"/>
    <w:rsid w:val="0059116F"/>
    <w:rsid w:val="00591456"/>
    <w:rsid w:val="00591ED0"/>
    <w:rsid w:val="00592195"/>
    <w:rsid w:val="00593AAA"/>
    <w:rsid w:val="00593CDA"/>
    <w:rsid w:val="00593CFE"/>
    <w:rsid w:val="00595B80"/>
    <w:rsid w:val="005967DE"/>
    <w:rsid w:val="00596A47"/>
    <w:rsid w:val="00597233"/>
    <w:rsid w:val="005A0630"/>
    <w:rsid w:val="005A127E"/>
    <w:rsid w:val="005A13DD"/>
    <w:rsid w:val="005A188C"/>
    <w:rsid w:val="005A2922"/>
    <w:rsid w:val="005A3D72"/>
    <w:rsid w:val="005A5444"/>
    <w:rsid w:val="005A563D"/>
    <w:rsid w:val="005A7EC8"/>
    <w:rsid w:val="005B02BB"/>
    <w:rsid w:val="005B0476"/>
    <w:rsid w:val="005B0F90"/>
    <w:rsid w:val="005B1091"/>
    <w:rsid w:val="005B1355"/>
    <w:rsid w:val="005B142D"/>
    <w:rsid w:val="005B1AD8"/>
    <w:rsid w:val="005B20B7"/>
    <w:rsid w:val="005B2523"/>
    <w:rsid w:val="005B262D"/>
    <w:rsid w:val="005B4327"/>
    <w:rsid w:val="005B52C9"/>
    <w:rsid w:val="005B563D"/>
    <w:rsid w:val="005B5731"/>
    <w:rsid w:val="005B5BD4"/>
    <w:rsid w:val="005B7343"/>
    <w:rsid w:val="005C2A90"/>
    <w:rsid w:val="005C31C5"/>
    <w:rsid w:val="005C3364"/>
    <w:rsid w:val="005C4D27"/>
    <w:rsid w:val="005C5798"/>
    <w:rsid w:val="005C62C1"/>
    <w:rsid w:val="005C64CC"/>
    <w:rsid w:val="005C67B2"/>
    <w:rsid w:val="005C6FA6"/>
    <w:rsid w:val="005C7251"/>
    <w:rsid w:val="005D07FE"/>
    <w:rsid w:val="005D134F"/>
    <w:rsid w:val="005D6955"/>
    <w:rsid w:val="005E0130"/>
    <w:rsid w:val="005E243F"/>
    <w:rsid w:val="005E24B7"/>
    <w:rsid w:val="005E2A2E"/>
    <w:rsid w:val="005E2A58"/>
    <w:rsid w:val="005E2A64"/>
    <w:rsid w:val="005E2BE0"/>
    <w:rsid w:val="005E2E37"/>
    <w:rsid w:val="005E33BB"/>
    <w:rsid w:val="005E36A8"/>
    <w:rsid w:val="005E3985"/>
    <w:rsid w:val="005E488C"/>
    <w:rsid w:val="005E61C1"/>
    <w:rsid w:val="005E6561"/>
    <w:rsid w:val="005E6B70"/>
    <w:rsid w:val="005E6C7D"/>
    <w:rsid w:val="005E6D9E"/>
    <w:rsid w:val="005E73D7"/>
    <w:rsid w:val="005E76F6"/>
    <w:rsid w:val="005E7FEC"/>
    <w:rsid w:val="005F065D"/>
    <w:rsid w:val="005F24E7"/>
    <w:rsid w:val="005F2AAF"/>
    <w:rsid w:val="005F3183"/>
    <w:rsid w:val="005F37CD"/>
    <w:rsid w:val="005F4E06"/>
    <w:rsid w:val="005F6351"/>
    <w:rsid w:val="00600EC5"/>
    <w:rsid w:val="00600F95"/>
    <w:rsid w:val="0060236B"/>
    <w:rsid w:val="0060241D"/>
    <w:rsid w:val="0060245F"/>
    <w:rsid w:val="00602AAD"/>
    <w:rsid w:val="0060366B"/>
    <w:rsid w:val="0060382B"/>
    <w:rsid w:val="00603B75"/>
    <w:rsid w:val="0060440F"/>
    <w:rsid w:val="00604E18"/>
    <w:rsid w:val="0060579F"/>
    <w:rsid w:val="00605E95"/>
    <w:rsid w:val="00606B0A"/>
    <w:rsid w:val="006070E0"/>
    <w:rsid w:val="00610EC3"/>
    <w:rsid w:val="00610F82"/>
    <w:rsid w:val="00611146"/>
    <w:rsid w:val="00611E93"/>
    <w:rsid w:val="00612DF8"/>
    <w:rsid w:val="00613F3F"/>
    <w:rsid w:val="00613FAC"/>
    <w:rsid w:val="006146F8"/>
    <w:rsid w:val="00614735"/>
    <w:rsid w:val="00614A22"/>
    <w:rsid w:val="00614D9C"/>
    <w:rsid w:val="0061540D"/>
    <w:rsid w:val="00615475"/>
    <w:rsid w:val="006159A4"/>
    <w:rsid w:val="0061724B"/>
    <w:rsid w:val="00620BF4"/>
    <w:rsid w:val="00622599"/>
    <w:rsid w:val="00622936"/>
    <w:rsid w:val="00623389"/>
    <w:rsid w:val="006236E5"/>
    <w:rsid w:val="00623CA5"/>
    <w:rsid w:val="00626537"/>
    <w:rsid w:val="00626D2F"/>
    <w:rsid w:val="0062737C"/>
    <w:rsid w:val="00627854"/>
    <w:rsid w:val="006301AC"/>
    <w:rsid w:val="006302B3"/>
    <w:rsid w:val="006308F8"/>
    <w:rsid w:val="00632668"/>
    <w:rsid w:val="00632C88"/>
    <w:rsid w:val="006334F4"/>
    <w:rsid w:val="006342E8"/>
    <w:rsid w:val="00635D84"/>
    <w:rsid w:val="00636BCE"/>
    <w:rsid w:val="0063766E"/>
    <w:rsid w:val="006400F1"/>
    <w:rsid w:val="00640403"/>
    <w:rsid w:val="006405B8"/>
    <w:rsid w:val="006425CE"/>
    <w:rsid w:val="0064458F"/>
    <w:rsid w:val="00645D65"/>
    <w:rsid w:val="00645E15"/>
    <w:rsid w:val="006474D9"/>
    <w:rsid w:val="00647503"/>
    <w:rsid w:val="00647E43"/>
    <w:rsid w:val="006503C9"/>
    <w:rsid w:val="00650AF0"/>
    <w:rsid w:val="00653C4E"/>
    <w:rsid w:val="006543DB"/>
    <w:rsid w:val="006554C8"/>
    <w:rsid w:val="00655532"/>
    <w:rsid w:val="0065580C"/>
    <w:rsid w:val="0065784C"/>
    <w:rsid w:val="00661B89"/>
    <w:rsid w:val="00661BEE"/>
    <w:rsid w:val="00661C01"/>
    <w:rsid w:val="0066247F"/>
    <w:rsid w:val="006625E7"/>
    <w:rsid w:val="00663399"/>
    <w:rsid w:val="00665306"/>
    <w:rsid w:val="0066654F"/>
    <w:rsid w:val="00666F25"/>
    <w:rsid w:val="00667437"/>
    <w:rsid w:val="00670B4E"/>
    <w:rsid w:val="0067171F"/>
    <w:rsid w:val="00671A80"/>
    <w:rsid w:val="00671E2E"/>
    <w:rsid w:val="0067247B"/>
    <w:rsid w:val="0067416B"/>
    <w:rsid w:val="006754F2"/>
    <w:rsid w:val="00675C8F"/>
    <w:rsid w:val="0068129B"/>
    <w:rsid w:val="00681FE6"/>
    <w:rsid w:val="0068245E"/>
    <w:rsid w:val="0068373E"/>
    <w:rsid w:val="00683FA4"/>
    <w:rsid w:val="006840AC"/>
    <w:rsid w:val="00685BD3"/>
    <w:rsid w:val="00685D7C"/>
    <w:rsid w:val="006860F3"/>
    <w:rsid w:val="00687D06"/>
    <w:rsid w:val="00690D92"/>
    <w:rsid w:val="006912AA"/>
    <w:rsid w:val="00692009"/>
    <w:rsid w:val="00692063"/>
    <w:rsid w:val="00694A50"/>
    <w:rsid w:val="0069635F"/>
    <w:rsid w:val="006965F5"/>
    <w:rsid w:val="00696E43"/>
    <w:rsid w:val="00696FC7"/>
    <w:rsid w:val="006977B6"/>
    <w:rsid w:val="006A034C"/>
    <w:rsid w:val="006A089E"/>
    <w:rsid w:val="006A0EBA"/>
    <w:rsid w:val="006A1292"/>
    <w:rsid w:val="006A283A"/>
    <w:rsid w:val="006A2FF1"/>
    <w:rsid w:val="006A3B32"/>
    <w:rsid w:val="006A48EB"/>
    <w:rsid w:val="006A5767"/>
    <w:rsid w:val="006A5BE5"/>
    <w:rsid w:val="006A69EF"/>
    <w:rsid w:val="006B098B"/>
    <w:rsid w:val="006B0A88"/>
    <w:rsid w:val="006B0E22"/>
    <w:rsid w:val="006B179B"/>
    <w:rsid w:val="006B3D9E"/>
    <w:rsid w:val="006B411F"/>
    <w:rsid w:val="006B4C44"/>
    <w:rsid w:val="006B6850"/>
    <w:rsid w:val="006B6D7D"/>
    <w:rsid w:val="006C0786"/>
    <w:rsid w:val="006C4084"/>
    <w:rsid w:val="006C4CCE"/>
    <w:rsid w:val="006C519F"/>
    <w:rsid w:val="006C5235"/>
    <w:rsid w:val="006C561B"/>
    <w:rsid w:val="006C6531"/>
    <w:rsid w:val="006D0A11"/>
    <w:rsid w:val="006D0ACB"/>
    <w:rsid w:val="006D0F46"/>
    <w:rsid w:val="006D11FD"/>
    <w:rsid w:val="006D2DAA"/>
    <w:rsid w:val="006D437B"/>
    <w:rsid w:val="006D4B25"/>
    <w:rsid w:val="006D541E"/>
    <w:rsid w:val="006D6568"/>
    <w:rsid w:val="006D6798"/>
    <w:rsid w:val="006D68BB"/>
    <w:rsid w:val="006D7D59"/>
    <w:rsid w:val="006D7D96"/>
    <w:rsid w:val="006E0145"/>
    <w:rsid w:val="006E07ED"/>
    <w:rsid w:val="006E09E2"/>
    <w:rsid w:val="006E1502"/>
    <w:rsid w:val="006E1622"/>
    <w:rsid w:val="006E1915"/>
    <w:rsid w:val="006E1BCF"/>
    <w:rsid w:val="006E22CE"/>
    <w:rsid w:val="006E2BDD"/>
    <w:rsid w:val="006E2CDA"/>
    <w:rsid w:val="006E4F7E"/>
    <w:rsid w:val="006E6E5A"/>
    <w:rsid w:val="006E6FFD"/>
    <w:rsid w:val="006E7299"/>
    <w:rsid w:val="006E764F"/>
    <w:rsid w:val="006E7A49"/>
    <w:rsid w:val="006F007E"/>
    <w:rsid w:val="006F00C6"/>
    <w:rsid w:val="006F051C"/>
    <w:rsid w:val="006F18DA"/>
    <w:rsid w:val="006F22A7"/>
    <w:rsid w:val="006F2570"/>
    <w:rsid w:val="006F312B"/>
    <w:rsid w:val="006F4557"/>
    <w:rsid w:val="006F4586"/>
    <w:rsid w:val="006F46EC"/>
    <w:rsid w:val="006F4F71"/>
    <w:rsid w:val="006F54C7"/>
    <w:rsid w:val="006F5E95"/>
    <w:rsid w:val="006F6977"/>
    <w:rsid w:val="007031E3"/>
    <w:rsid w:val="00703293"/>
    <w:rsid w:val="00703ED4"/>
    <w:rsid w:val="007045AF"/>
    <w:rsid w:val="007054E3"/>
    <w:rsid w:val="00705D55"/>
    <w:rsid w:val="00706692"/>
    <w:rsid w:val="00706A0F"/>
    <w:rsid w:val="0070767E"/>
    <w:rsid w:val="00707806"/>
    <w:rsid w:val="00710315"/>
    <w:rsid w:val="0071033A"/>
    <w:rsid w:val="0071043F"/>
    <w:rsid w:val="0071069E"/>
    <w:rsid w:val="00710A7F"/>
    <w:rsid w:val="00711281"/>
    <w:rsid w:val="00712687"/>
    <w:rsid w:val="007143A2"/>
    <w:rsid w:val="007144AF"/>
    <w:rsid w:val="00715103"/>
    <w:rsid w:val="0071524B"/>
    <w:rsid w:val="00715BD9"/>
    <w:rsid w:val="00716522"/>
    <w:rsid w:val="00717BFE"/>
    <w:rsid w:val="00723961"/>
    <w:rsid w:val="00723A60"/>
    <w:rsid w:val="00723F90"/>
    <w:rsid w:val="0072484D"/>
    <w:rsid w:val="00726324"/>
    <w:rsid w:val="00726476"/>
    <w:rsid w:val="0072693B"/>
    <w:rsid w:val="00726B7D"/>
    <w:rsid w:val="00726E81"/>
    <w:rsid w:val="007270E6"/>
    <w:rsid w:val="00727679"/>
    <w:rsid w:val="0072797F"/>
    <w:rsid w:val="00730BC1"/>
    <w:rsid w:val="00731230"/>
    <w:rsid w:val="0073182C"/>
    <w:rsid w:val="007348AE"/>
    <w:rsid w:val="007348CD"/>
    <w:rsid w:val="007353E8"/>
    <w:rsid w:val="007354F3"/>
    <w:rsid w:val="007357F9"/>
    <w:rsid w:val="00735BA4"/>
    <w:rsid w:val="00735CDE"/>
    <w:rsid w:val="007370E1"/>
    <w:rsid w:val="0073731C"/>
    <w:rsid w:val="007379E9"/>
    <w:rsid w:val="007446DE"/>
    <w:rsid w:val="00744C2D"/>
    <w:rsid w:val="00745277"/>
    <w:rsid w:val="00745366"/>
    <w:rsid w:val="007456C9"/>
    <w:rsid w:val="00745C57"/>
    <w:rsid w:val="00750481"/>
    <w:rsid w:val="00750FC4"/>
    <w:rsid w:val="00752267"/>
    <w:rsid w:val="00752647"/>
    <w:rsid w:val="00752DCB"/>
    <w:rsid w:val="0075421C"/>
    <w:rsid w:val="007557D4"/>
    <w:rsid w:val="007572D1"/>
    <w:rsid w:val="00757D52"/>
    <w:rsid w:val="00757F28"/>
    <w:rsid w:val="0076191B"/>
    <w:rsid w:val="00761A9E"/>
    <w:rsid w:val="00762C74"/>
    <w:rsid w:val="0076364E"/>
    <w:rsid w:val="007639FC"/>
    <w:rsid w:val="00764339"/>
    <w:rsid w:val="00764CEB"/>
    <w:rsid w:val="007679BC"/>
    <w:rsid w:val="007709F1"/>
    <w:rsid w:val="00771FC0"/>
    <w:rsid w:val="00772282"/>
    <w:rsid w:val="00774A1B"/>
    <w:rsid w:val="00774E28"/>
    <w:rsid w:val="00776007"/>
    <w:rsid w:val="00777252"/>
    <w:rsid w:val="0077775E"/>
    <w:rsid w:val="007801F2"/>
    <w:rsid w:val="0078184D"/>
    <w:rsid w:val="007821C1"/>
    <w:rsid w:val="00784A20"/>
    <w:rsid w:val="0078651E"/>
    <w:rsid w:val="00786912"/>
    <w:rsid w:val="0078747A"/>
    <w:rsid w:val="00787907"/>
    <w:rsid w:val="00787CCB"/>
    <w:rsid w:val="00791CF6"/>
    <w:rsid w:val="00792000"/>
    <w:rsid w:val="00792FAF"/>
    <w:rsid w:val="007943DF"/>
    <w:rsid w:val="00794FE3"/>
    <w:rsid w:val="007969CF"/>
    <w:rsid w:val="00796B5E"/>
    <w:rsid w:val="00796EE4"/>
    <w:rsid w:val="00797359"/>
    <w:rsid w:val="00797F10"/>
    <w:rsid w:val="007A0F1C"/>
    <w:rsid w:val="007A302A"/>
    <w:rsid w:val="007A32ED"/>
    <w:rsid w:val="007A4319"/>
    <w:rsid w:val="007A49CA"/>
    <w:rsid w:val="007A4EBD"/>
    <w:rsid w:val="007A4F9E"/>
    <w:rsid w:val="007A5F1B"/>
    <w:rsid w:val="007A6277"/>
    <w:rsid w:val="007A6678"/>
    <w:rsid w:val="007A77BE"/>
    <w:rsid w:val="007B032E"/>
    <w:rsid w:val="007B0CDA"/>
    <w:rsid w:val="007B0D2E"/>
    <w:rsid w:val="007B119D"/>
    <w:rsid w:val="007B1216"/>
    <w:rsid w:val="007B1508"/>
    <w:rsid w:val="007B35FF"/>
    <w:rsid w:val="007B4004"/>
    <w:rsid w:val="007B4295"/>
    <w:rsid w:val="007B4627"/>
    <w:rsid w:val="007B5A68"/>
    <w:rsid w:val="007B6F65"/>
    <w:rsid w:val="007B6FE5"/>
    <w:rsid w:val="007B727F"/>
    <w:rsid w:val="007C11E6"/>
    <w:rsid w:val="007C1B99"/>
    <w:rsid w:val="007C2C5D"/>
    <w:rsid w:val="007C64D6"/>
    <w:rsid w:val="007D0BF5"/>
    <w:rsid w:val="007D1016"/>
    <w:rsid w:val="007D13FE"/>
    <w:rsid w:val="007D16B5"/>
    <w:rsid w:val="007D1A29"/>
    <w:rsid w:val="007D1E8D"/>
    <w:rsid w:val="007D2579"/>
    <w:rsid w:val="007D29D5"/>
    <w:rsid w:val="007D3673"/>
    <w:rsid w:val="007D512F"/>
    <w:rsid w:val="007D5351"/>
    <w:rsid w:val="007D5CD8"/>
    <w:rsid w:val="007D70B9"/>
    <w:rsid w:val="007D724F"/>
    <w:rsid w:val="007D761F"/>
    <w:rsid w:val="007E03C1"/>
    <w:rsid w:val="007E0991"/>
    <w:rsid w:val="007E17ED"/>
    <w:rsid w:val="007E2E4E"/>
    <w:rsid w:val="007E30B3"/>
    <w:rsid w:val="007E5642"/>
    <w:rsid w:val="007E6788"/>
    <w:rsid w:val="007E7478"/>
    <w:rsid w:val="007E7E11"/>
    <w:rsid w:val="007F09E0"/>
    <w:rsid w:val="007F1116"/>
    <w:rsid w:val="007F1D58"/>
    <w:rsid w:val="007F21EF"/>
    <w:rsid w:val="007F440D"/>
    <w:rsid w:val="007F55B8"/>
    <w:rsid w:val="007F614A"/>
    <w:rsid w:val="007F6BBC"/>
    <w:rsid w:val="007F6FBD"/>
    <w:rsid w:val="007F7D11"/>
    <w:rsid w:val="008001FA"/>
    <w:rsid w:val="008047A8"/>
    <w:rsid w:val="008065AA"/>
    <w:rsid w:val="00807354"/>
    <w:rsid w:val="008075E0"/>
    <w:rsid w:val="0080787D"/>
    <w:rsid w:val="00807AEA"/>
    <w:rsid w:val="00810F35"/>
    <w:rsid w:val="00811254"/>
    <w:rsid w:val="00813167"/>
    <w:rsid w:val="0081400A"/>
    <w:rsid w:val="00814214"/>
    <w:rsid w:val="00814644"/>
    <w:rsid w:val="0081657A"/>
    <w:rsid w:val="008168EA"/>
    <w:rsid w:val="00817A47"/>
    <w:rsid w:val="008201F8"/>
    <w:rsid w:val="00820777"/>
    <w:rsid w:val="0082264E"/>
    <w:rsid w:val="00823547"/>
    <w:rsid w:val="00824A23"/>
    <w:rsid w:val="00824CD6"/>
    <w:rsid w:val="008250A8"/>
    <w:rsid w:val="008272D9"/>
    <w:rsid w:val="008300C1"/>
    <w:rsid w:val="00830B33"/>
    <w:rsid w:val="00831FDD"/>
    <w:rsid w:val="008329E8"/>
    <w:rsid w:val="0083327D"/>
    <w:rsid w:val="0083343A"/>
    <w:rsid w:val="00833B2E"/>
    <w:rsid w:val="0083408A"/>
    <w:rsid w:val="008345B9"/>
    <w:rsid w:val="00835675"/>
    <w:rsid w:val="00840581"/>
    <w:rsid w:val="0084140C"/>
    <w:rsid w:val="00841571"/>
    <w:rsid w:val="00842616"/>
    <w:rsid w:val="008443E0"/>
    <w:rsid w:val="00845062"/>
    <w:rsid w:val="00846B5D"/>
    <w:rsid w:val="00851878"/>
    <w:rsid w:val="00851FF0"/>
    <w:rsid w:val="0085317F"/>
    <w:rsid w:val="00854F35"/>
    <w:rsid w:val="00857087"/>
    <w:rsid w:val="008572CE"/>
    <w:rsid w:val="0086270A"/>
    <w:rsid w:val="00862A9B"/>
    <w:rsid w:val="008631BF"/>
    <w:rsid w:val="00863721"/>
    <w:rsid w:val="00864AF5"/>
    <w:rsid w:val="00865539"/>
    <w:rsid w:val="008710A2"/>
    <w:rsid w:val="00871EF1"/>
    <w:rsid w:val="00872E54"/>
    <w:rsid w:val="0087480F"/>
    <w:rsid w:val="00876749"/>
    <w:rsid w:val="00880851"/>
    <w:rsid w:val="0088092B"/>
    <w:rsid w:val="00880D5E"/>
    <w:rsid w:val="00881261"/>
    <w:rsid w:val="008813DE"/>
    <w:rsid w:val="008820AB"/>
    <w:rsid w:val="008856AB"/>
    <w:rsid w:val="008859CD"/>
    <w:rsid w:val="00885BDD"/>
    <w:rsid w:val="0088622E"/>
    <w:rsid w:val="00886A1A"/>
    <w:rsid w:val="00891969"/>
    <w:rsid w:val="00891C0F"/>
    <w:rsid w:val="0089261F"/>
    <w:rsid w:val="008926C2"/>
    <w:rsid w:val="00892D0E"/>
    <w:rsid w:val="0089378F"/>
    <w:rsid w:val="00893964"/>
    <w:rsid w:val="00893DE4"/>
    <w:rsid w:val="0089412A"/>
    <w:rsid w:val="008945E1"/>
    <w:rsid w:val="00895B09"/>
    <w:rsid w:val="00895B16"/>
    <w:rsid w:val="00895E41"/>
    <w:rsid w:val="00896D62"/>
    <w:rsid w:val="008977FC"/>
    <w:rsid w:val="008A02FB"/>
    <w:rsid w:val="008A0B74"/>
    <w:rsid w:val="008A0F69"/>
    <w:rsid w:val="008A1EBB"/>
    <w:rsid w:val="008A3D9C"/>
    <w:rsid w:val="008A4EE6"/>
    <w:rsid w:val="008A5F0F"/>
    <w:rsid w:val="008A7194"/>
    <w:rsid w:val="008A7274"/>
    <w:rsid w:val="008A7DD2"/>
    <w:rsid w:val="008A7F72"/>
    <w:rsid w:val="008B1C72"/>
    <w:rsid w:val="008B2A74"/>
    <w:rsid w:val="008B3A74"/>
    <w:rsid w:val="008B4369"/>
    <w:rsid w:val="008B5770"/>
    <w:rsid w:val="008B635A"/>
    <w:rsid w:val="008B6C55"/>
    <w:rsid w:val="008B7C06"/>
    <w:rsid w:val="008C03CC"/>
    <w:rsid w:val="008C5E16"/>
    <w:rsid w:val="008C6EB0"/>
    <w:rsid w:val="008C79CC"/>
    <w:rsid w:val="008C7E4A"/>
    <w:rsid w:val="008D0D1D"/>
    <w:rsid w:val="008D0D37"/>
    <w:rsid w:val="008D0D77"/>
    <w:rsid w:val="008D1DBE"/>
    <w:rsid w:val="008D2CA0"/>
    <w:rsid w:val="008D336F"/>
    <w:rsid w:val="008D412D"/>
    <w:rsid w:val="008D4174"/>
    <w:rsid w:val="008D649C"/>
    <w:rsid w:val="008D7082"/>
    <w:rsid w:val="008D7167"/>
    <w:rsid w:val="008D75B5"/>
    <w:rsid w:val="008D77D2"/>
    <w:rsid w:val="008D7EDF"/>
    <w:rsid w:val="008E0AB4"/>
    <w:rsid w:val="008E11F1"/>
    <w:rsid w:val="008E1829"/>
    <w:rsid w:val="008E1C8B"/>
    <w:rsid w:val="008E283F"/>
    <w:rsid w:val="008E28E8"/>
    <w:rsid w:val="008E4794"/>
    <w:rsid w:val="008E5E5D"/>
    <w:rsid w:val="008E7060"/>
    <w:rsid w:val="008E77AE"/>
    <w:rsid w:val="008F13A4"/>
    <w:rsid w:val="008F1A75"/>
    <w:rsid w:val="008F2008"/>
    <w:rsid w:val="008F20F0"/>
    <w:rsid w:val="008F2A90"/>
    <w:rsid w:val="008F2C6E"/>
    <w:rsid w:val="008F3138"/>
    <w:rsid w:val="008F32FF"/>
    <w:rsid w:val="008F5148"/>
    <w:rsid w:val="008F5A6A"/>
    <w:rsid w:val="008F5B85"/>
    <w:rsid w:val="008F6DEE"/>
    <w:rsid w:val="00901E4C"/>
    <w:rsid w:val="00901F55"/>
    <w:rsid w:val="00902997"/>
    <w:rsid w:val="00903251"/>
    <w:rsid w:val="009051DE"/>
    <w:rsid w:val="0090536D"/>
    <w:rsid w:val="00905430"/>
    <w:rsid w:val="00905B68"/>
    <w:rsid w:val="00912194"/>
    <w:rsid w:val="00913620"/>
    <w:rsid w:val="00913762"/>
    <w:rsid w:val="00913A6D"/>
    <w:rsid w:val="00913B15"/>
    <w:rsid w:val="00913DB7"/>
    <w:rsid w:val="0091421D"/>
    <w:rsid w:val="00914BA4"/>
    <w:rsid w:val="00914D55"/>
    <w:rsid w:val="00915001"/>
    <w:rsid w:val="009150F6"/>
    <w:rsid w:val="00915F9C"/>
    <w:rsid w:val="00915FE3"/>
    <w:rsid w:val="00916F30"/>
    <w:rsid w:val="00917C4F"/>
    <w:rsid w:val="0092090E"/>
    <w:rsid w:val="009209A2"/>
    <w:rsid w:val="00922A9A"/>
    <w:rsid w:val="00923DF6"/>
    <w:rsid w:val="009266F4"/>
    <w:rsid w:val="009300C0"/>
    <w:rsid w:val="00930446"/>
    <w:rsid w:val="0093129A"/>
    <w:rsid w:val="00932384"/>
    <w:rsid w:val="009323A2"/>
    <w:rsid w:val="009326DF"/>
    <w:rsid w:val="00932918"/>
    <w:rsid w:val="0093302A"/>
    <w:rsid w:val="00935EF1"/>
    <w:rsid w:val="00937154"/>
    <w:rsid w:val="00937D54"/>
    <w:rsid w:val="00940030"/>
    <w:rsid w:val="009421EC"/>
    <w:rsid w:val="009429A4"/>
    <w:rsid w:val="009449AF"/>
    <w:rsid w:val="00944C82"/>
    <w:rsid w:val="00944FB2"/>
    <w:rsid w:val="0094572F"/>
    <w:rsid w:val="00945A0E"/>
    <w:rsid w:val="00947D4A"/>
    <w:rsid w:val="009510CD"/>
    <w:rsid w:val="00951931"/>
    <w:rsid w:val="0095361B"/>
    <w:rsid w:val="00953744"/>
    <w:rsid w:val="009542E0"/>
    <w:rsid w:val="009556F0"/>
    <w:rsid w:val="00956106"/>
    <w:rsid w:val="00956E1C"/>
    <w:rsid w:val="00956FD9"/>
    <w:rsid w:val="00957015"/>
    <w:rsid w:val="009578C7"/>
    <w:rsid w:val="00957A17"/>
    <w:rsid w:val="009625BE"/>
    <w:rsid w:val="00963D99"/>
    <w:rsid w:val="00964241"/>
    <w:rsid w:val="00966C73"/>
    <w:rsid w:val="009721C8"/>
    <w:rsid w:val="00972560"/>
    <w:rsid w:val="0097284A"/>
    <w:rsid w:val="009737DE"/>
    <w:rsid w:val="009740F6"/>
    <w:rsid w:val="00975D50"/>
    <w:rsid w:val="00975E46"/>
    <w:rsid w:val="00975E94"/>
    <w:rsid w:val="0097680C"/>
    <w:rsid w:val="00977A7C"/>
    <w:rsid w:val="009805E2"/>
    <w:rsid w:val="009813C7"/>
    <w:rsid w:val="0098147F"/>
    <w:rsid w:val="00983F40"/>
    <w:rsid w:val="0098400C"/>
    <w:rsid w:val="00984C90"/>
    <w:rsid w:val="0098799E"/>
    <w:rsid w:val="00991B2C"/>
    <w:rsid w:val="00991CA0"/>
    <w:rsid w:val="009920E7"/>
    <w:rsid w:val="00992979"/>
    <w:rsid w:val="00992AB0"/>
    <w:rsid w:val="00993670"/>
    <w:rsid w:val="00993844"/>
    <w:rsid w:val="009946FB"/>
    <w:rsid w:val="00994B95"/>
    <w:rsid w:val="009958A7"/>
    <w:rsid w:val="00995C9B"/>
    <w:rsid w:val="009962E1"/>
    <w:rsid w:val="0099657E"/>
    <w:rsid w:val="009975CE"/>
    <w:rsid w:val="009A05BE"/>
    <w:rsid w:val="009A0F58"/>
    <w:rsid w:val="009A1C94"/>
    <w:rsid w:val="009A4010"/>
    <w:rsid w:val="009A4816"/>
    <w:rsid w:val="009A49B1"/>
    <w:rsid w:val="009A4E81"/>
    <w:rsid w:val="009A546D"/>
    <w:rsid w:val="009A5696"/>
    <w:rsid w:val="009A7E10"/>
    <w:rsid w:val="009B1177"/>
    <w:rsid w:val="009B13DD"/>
    <w:rsid w:val="009B207C"/>
    <w:rsid w:val="009B44AE"/>
    <w:rsid w:val="009B4FBA"/>
    <w:rsid w:val="009B5ABE"/>
    <w:rsid w:val="009B61BC"/>
    <w:rsid w:val="009B63FD"/>
    <w:rsid w:val="009B660F"/>
    <w:rsid w:val="009B67B8"/>
    <w:rsid w:val="009C02E2"/>
    <w:rsid w:val="009C1536"/>
    <w:rsid w:val="009C1E88"/>
    <w:rsid w:val="009C1EFA"/>
    <w:rsid w:val="009C2D50"/>
    <w:rsid w:val="009C3D4C"/>
    <w:rsid w:val="009C3EB3"/>
    <w:rsid w:val="009C43A4"/>
    <w:rsid w:val="009C4CD9"/>
    <w:rsid w:val="009C4E75"/>
    <w:rsid w:val="009C5AF3"/>
    <w:rsid w:val="009C5C75"/>
    <w:rsid w:val="009C5D48"/>
    <w:rsid w:val="009C7C72"/>
    <w:rsid w:val="009D1684"/>
    <w:rsid w:val="009D1CFC"/>
    <w:rsid w:val="009D1DB0"/>
    <w:rsid w:val="009D2F64"/>
    <w:rsid w:val="009D3156"/>
    <w:rsid w:val="009D32F6"/>
    <w:rsid w:val="009D3CFD"/>
    <w:rsid w:val="009D3FE5"/>
    <w:rsid w:val="009D4625"/>
    <w:rsid w:val="009D656B"/>
    <w:rsid w:val="009D7049"/>
    <w:rsid w:val="009E09B1"/>
    <w:rsid w:val="009E1493"/>
    <w:rsid w:val="009E2216"/>
    <w:rsid w:val="009E2EE5"/>
    <w:rsid w:val="009E3709"/>
    <w:rsid w:val="009E3CBF"/>
    <w:rsid w:val="009E4239"/>
    <w:rsid w:val="009E5CB0"/>
    <w:rsid w:val="009E6A55"/>
    <w:rsid w:val="009E6B31"/>
    <w:rsid w:val="009E7BAE"/>
    <w:rsid w:val="009F1289"/>
    <w:rsid w:val="009F14D1"/>
    <w:rsid w:val="009F196E"/>
    <w:rsid w:val="009F296F"/>
    <w:rsid w:val="009F2E04"/>
    <w:rsid w:val="009F3B86"/>
    <w:rsid w:val="009F4714"/>
    <w:rsid w:val="009F4934"/>
    <w:rsid w:val="009F52A6"/>
    <w:rsid w:val="009F53F6"/>
    <w:rsid w:val="009F56F3"/>
    <w:rsid w:val="009F64B3"/>
    <w:rsid w:val="009F7060"/>
    <w:rsid w:val="00A00425"/>
    <w:rsid w:val="00A0075A"/>
    <w:rsid w:val="00A01AD2"/>
    <w:rsid w:val="00A02BD8"/>
    <w:rsid w:val="00A02CF7"/>
    <w:rsid w:val="00A03642"/>
    <w:rsid w:val="00A05245"/>
    <w:rsid w:val="00A057DE"/>
    <w:rsid w:val="00A06D71"/>
    <w:rsid w:val="00A07126"/>
    <w:rsid w:val="00A07D29"/>
    <w:rsid w:val="00A10333"/>
    <w:rsid w:val="00A108CA"/>
    <w:rsid w:val="00A10921"/>
    <w:rsid w:val="00A13771"/>
    <w:rsid w:val="00A13DEE"/>
    <w:rsid w:val="00A1414B"/>
    <w:rsid w:val="00A158E7"/>
    <w:rsid w:val="00A15C81"/>
    <w:rsid w:val="00A16396"/>
    <w:rsid w:val="00A1682A"/>
    <w:rsid w:val="00A17923"/>
    <w:rsid w:val="00A20143"/>
    <w:rsid w:val="00A20298"/>
    <w:rsid w:val="00A21213"/>
    <w:rsid w:val="00A2174A"/>
    <w:rsid w:val="00A21960"/>
    <w:rsid w:val="00A227D7"/>
    <w:rsid w:val="00A2288C"/>
    <w:rsid w:val="00A22CBB"/>
    <w:rsid w:val="00A23A6F"/>
    <w:rsid w:val="00A242CF"/>
    <w:rsid w:val="00A2571D"/>
    <w:rsid w:val="00A25949"/>
    <w:rsid w:val="00A27399"/>
    <w:rsid w:val="00A311F9"/>
    <w:rsid w:val="00A331D4"/>
    <w:rsid w:val="00A3337F"/>
    <w:rsid w:val="00A35A0B"/>
    <w:rsid w:val="00A370D9"/>
    <w:rsid w:val="00A40CAA"/>
    <w:rsid w:val="00A41223"/>
    <w:rsid w:val="00A42218"/>
    <w:rsid w:val="00A42B7D"/>
    <w:rsid w:val="00A448B5"/>
    <w:rsid w:val="00A44DED"/>
    <w:rsid w:val="00A455E5"/>
    <w:rsid w:val="00A45CE0"/>
    <w:rsid w:val="00A45F55"/>
    <w:rsid w:val="00A46164"/>
    <w:rsid w:val="00A46620"/>
    <w:rsid w:val="00A466C4"/>
    <w:rsid w:val="00A47BF2"/>
    <w:rsid w:val="00A508FA"/>
    <w:rsid w:val="00A50EC4"/>
    <w:rsid w:val="00A513FA"/>
    <w:rsid w:val="00A51673"/>
    <w:rsid w:val="00A51E78"/>
    <w:rsid w:val="00A53A45"/>
    <w:rsid w:val="00A54196"/>
    <w:rsid w:val="00A55CA5"/>
    <w:rsid w:val="00A5769D"/>
    <w:rsid w:val="00A579BB"/>
    <w:rsid w:val="00A615DB"/>
    <w:rsid w:val="00A62FAD"/>
    <w:rsid w:val="00A634D3"/>
    <w:rsid w:val="00A63D6F"/>
    <w:rsid w:val="00A64C90"/>
    <w:rsid w:val="00A64D27"/>
    <w:rsid w:val="00A650B1"/>
    <w:rsid w:val="00A651B9"/>
    <w:rsid w:val="00A65E43"/>
    <w:rsid w:val="00A66EFE"/>
    <w:rsid w:val="00A67421"/>
    <w:rsid w:val="00A70EFA"/>
    <w:rsid w:val="00A71936"/>
    <w:rsid w:val="00A71D97"/>
    <w:rsid w:val="00A74219"/>
    <w:rsid w:val="00A757B3"/>
    <w:rsid w:val="00A757CF"/>
    <w:rsid w:val="00A76115"/>
    <w:rsid w:val="00A7650E"/>
    <w:rsid w:val="00A76AFB"/>
    <w:rsid w:val="00A76F2F"/>
    <w:rsid w:val="00A77462"/>
    <w:rsid w:val="00A808A7"/>
    <w:rsid w:val="00A83307"/>
    <w:rsid w:val="00A83CAE"/>
    <w:rsid w:val="00A846DE"/>
    <w:rsid w:val="00A84FEF"/>
    <w:rsid w:val="00A85110"/>
    <w:rsid w:val="00A85332"/>
    <w:rsid w:val="00A854F5"/>
    <w:rsid w:val="00A859B9"/>
    <w:rsid w:val="00A90790"/>
    <w:rsid w:val="00A91004"/>
    <w:rsid w:val="00A931D8"/>
    <w:rsid w:val="00A935E9"/>
    <w:rsid w:val="00A947DB"/>
    <w:rsid w:val="00A94885"/>
    <w:rsid w:val="00A94DE5"/>
    <w:rsid w:val="00A94E38"/>
    <w:rsid w:val="00A9603C"/>
    <w:rsid w:val="00A97AC6"/>
    <w:rsid w:val="00A97F8A"/>
    <w:rsid w:val="00AA012C"/>
    <w:rsid w:val="00AA0754"/>
    <w:rsid w:val="00AA21C4"/>
    <w:rsid w:val="00AA220A"/>
    <w:rsid w:val="00AA274B"/>
    <w:rsid w:val="00AA2835"/>
    <w:rsid w:val="00AA3CD5"/>
    <w:rsid w:val="00AA4322"/>
    <w:rsid w:val="00AA59C0"/>
    <w:rsid w:val="00AA6642"/>
    <w:rsid w:val="00AA67A5"/>
    <w:rsid w:val="00AA7339"/>
    <w:rsid w:val="00AA7B8D"/>
    <w:rsid w:val="00AB14B4"/>
    <w:rsid w:val="00AB1E61"/>
    <w:rsid w:val="00AB2839"/>
    <w:rsid w:val="00AB3ED7"/>
    <w:rsid w:val="00AB43A0"/>
    <w:rsid w:val="00AB4C51"/>
    <w:rsid w:val="00AB6404"/>
    <w:rsid w:val="00AB6878"/>
    <w:rsid w:val="00AB72E3"/>
    <w:rsid w:val="00AB72FE"/>
    <w:rsid w:val="00AB759C"/>
    <w:rsid w:val="00AB7A7E"/>
    <w:rsid w:val="00AC2EEC"/>
    <w:rsid w:val="00AC2F3A"/>
    <w:rsid w:val="00AC5918"/>
    <w:rsid w:val="00AC593C"/>
    <w:rsid w:val="00AC6515"/>
    <w:rsid w:val="00AC7A04"/>
    <w:rsid w:val="00AC7D19"/>
    <w:rsid w:val="00AD1054"/>
    <w:rsid w:val="00AD1061"/>
    <w:rsid w:val="00AD2661"/>
    <w:rsid w:val="00AD3E2F"/>
    <w:rsid w:val="00AD48B6"/>
    <w:rsid w:val="00AD577C"/>
    <w:rsid w:val="00AD6942"/>
    <w:rsid w:val="00AD76FA"/>
    <w:rsid w:val="00AD798D"/>
    <w:rsid w:val="00AE12B3"/>
    <w:rsid w:val="00AE1683"/>
    <w:rsid w:val="00AE223A"/>
    <w:rsid w:val="00AE225F"/>
    <w:rsid w:val="00AE2B70"/>
    <w:rsid w:val="00AE3270"/>
    <w:rsid w:val="00AE334E"/>
    <w:rsid w:val="00AE3C2F"/>
    <w:rsid w:val="00AE4944"/>
    <w:rsid w:val="00AE512E"/>
    <w:rsid w:val="00AE58DD"/>
    <w:rsid w:val="00AE677B"/>
    <w:rsid w:val="00AE7192"/>
    <w:rsid w:val="00AF0107"/>
    <w:rsid w:val="00AF1AB0"/>
    <w:rsid w:val="00AF1F5F"/>
    <w:rsid w:val="00AF3940"/>
    <w:rsid w:val="00AF3A42"/>
    <w:rsid w:val="00AF5299"/>
    <w:rsid w:val="00AF6505"/>
    <w:rsid w:val="00AF69AE"/>
    <w:rsid w:val="00AF7210"/>
    <w:rsid w:val="00AF76D1"/>
    <w:rsid w:val="00AF78E6"/>
    <w:rsid w:val="00AF79DE"/>
    <w:rsid w:val="00B0158D"/>
    <w:rsid w:val="00B0229D"/>
    <w:rsid w:val="00B03349"/>
    <w:rsid w:val="00B040F1"/>
    <w:rsid w:val="00B04674"/>
    <w:rsid w:val="00B046B2"/>
    <w:rsid w:val="00B05B88"/>
    <w:rsid w:val="00B05C48"/>
    <w:rsid w:val="00B06AC5"/>
    <w:rsid w:val="00B100B7"/>
    <w:rsid w:val="00B1088F"/>
    <w:rsid w:val="00B113D9"/>
    <w:rsid w:val="00B11A3F"/>
    <w:rsid w:val="00B11D7C"/>
    <w:rsid w:val="00B12032"/>
    <w:rsid w:val="00B15F6C"/>
    <w:rsid w:val="00B16336"/>
    <w:rsid w:val="00B16B18"/>
    <w:rsid w:val="00B20160"/>
    <w:rsid w:val="00B206FD"/>
    <w:rsid w:val="00B21B56"/>
    <w:rsid w:val="00B22389"/>
    <w:rsid w:val="00B226DD"/>
    <w:rsid w:val="00B227B7"/>
    <w:rsid w:val="00B22A72"/>
    <w:rsid w:val="00B26A2F"/>
    <w:rsid w:val="00B274B3"/>
    <w:rsid w:val="00B275E3"/>
    <w:rsid w:val="00B33762"/>
    <w:rsid w:val="00B356B6"/>
    <w:rsid w:val="00B363E6"/>
    <w:rsid w:val="00B372A3"/>
    <w:rsid w:val="00B40A00"/>
    <w:rsid w:val="00B412F8"/>
    <w:rsid w:val="00B41888"/>
    <w:rsid w:val="00B41F35"/>
    <w:rsid w:val="00B427DB"/>
    <w:rsid w:val="00B428A8"/>
    <w:rsid w:val="00B4371C"/>
    <w:rsid w:val="00B44152"/>
    <w:rsid w:val="00B44522"/>
    <w:rsid w:val="00B476E2"/>
    <w:rsid w:val="00B504A2"/>
    <w:rsid w:val="00B521F0"/>
    <w:rsid w:val="00B53F51"/>
    <w:rsid w:val="00B54266"/>
    <w:rsid w:val="00B5669A"/>
    <w:rsid w:val="00B5692C"/>
    <w:rsid w:val="00B56CB8"/>
    <w:rsid w:val="00B572D6"/>
    <w:rsid w:val="00B600E2"/>
    <w:rsid w:val="00B6080A"/>
    <w:rsid w:val="00B60AE0"/>
    <w:rsid w:val="00B60B43"/>
    <w:rsid w:val="00B615CE"/>
    <w:rsid w:val="00B61CD1"/>
    <w:rsid w:val="00B62A18"/>
    <w:rsid w:val="00B62D86"/>
    <w:rsid w:val="00B62EF3"/>
    <w:rsid w:val="00B62FF1"/>
    <w:rsid w:val="00B645D6"/>
    <w:rsid w:val="00B65311"/>
    <w:rsid w:val="00B65582"/>
    <w:rsid w:val="00B65D21"/>
    <w:rsid w:val="00B66F93"/>
    <w:rsid w:val="00B70961"/>
    <w:rsid w:val="00B73C3A"/>
    <w:rsid w:val="00B75B71"/>
    <w:rsid w:val="00B76C21"/>
    <w:rsid w:val="00B7732D"/>
    <w:rsid w:val="00B8080D"/>
    <w:rsid w:val="00B80BE5"/>
    <w:rsid w:val="00B82F94"/>
    <w:rsid w:val="00B84366"/>
    <w:rsid w:val="00B87B74"/>
    <w:rsid w:val="00B90721"/>
    <w:rsid w:val="00B91229"/>
    <w:rsid w:val="00B912E5"/>
    <w:rsid w:val="00B9274B"/>
    <w:rsid w:val="00B933CE"/>
    <w:rsid w:val="00B946CF"/>
    <w:rsid w:val="00B967BA"/>
    <w:rsid w:val="00B9797C"/>
    <w:rsid w:val="00BA1A2E"/>
    <w:rsid w:val="00BA44CD"/>
    <w:rsid w:val="00BA4BB2"/>
    <w:rsid w:val="00BB051A"/>
    <w:rsid w:val="00BB0E05"/>
    <w:rsid w:val="00BB138B"/>
    <w:rsid w:val="00BB19F9"/>
    <w:rsid w:val="00BB2EEE"/>
    <w:rsid w:val="00BB3597"/>
    <w:rsid w:val="00BB37C1"/>
    <w:rsid w:val="00BB4D47"/>
    <w:rsid w:val="00BB578A"/>
    <w:rsid w:val="00BB57FF"/>
    <w:rsid w:val="00BB6962"/>
    <w:rsid w:val="00BB74E4"/>
    <w:rsid w:val="00BB7D12"/>
    <w:rsid w:val="00BB7EB4"/>
    <w:rsid w:val="00BC03FE"/>
    <w:rsid w:val="00BC0D4E"/>
    <w:rsid w:val="00BC1BA5"/>
    <w:rsid w:val="00BC28B6"/>
    <w:rsid w:val="00BC565F"/>
    <w:rsid w:val="00BD0F6D"/>
    <w:rsid w:val="00BD25C4"/>
    <w:rsid w:val="00BD3354"/>
    <w:rsid w:val="00BD4845"/>
    <w:rsid w:val="00BD5E25"/>
    <w:rsid w:val="00BD74D5"/>
    <w:rsid w:val="00BD7D9D"/>
    <w:rsid w:val="00BE046F"/>
    <w:rsid w:val="00BE408D"/>
    <w:rsid w:val="00BE4A98"/>
    <w:rsid w:val="00BE595D"/>
    <w:rsid w:val="00BE5B17"/>
    <w:rsid w:val="00BE6348"/>
    <w:rsid w:val="00BE690A"/>
    <w:rsid w:val="00BE6F0F"/>
    <w:rsid w:val="00BE7A7C"/>
    <w:rsid w:val="00BF101F"/>
    <w:rsid w:val="00BF1472"/>
    <w:rsid w:val="00BF157F"/>
    <w:rsid w:val="00BF209D"/>
    <w:rsid w:val="00BF2E69"/>
    <w:rsid w:val="00BF2F38"/>
    <w:rsid w:val="00BF4D1C"/>
    <w:rsid w:val="00BF75E8"/>
    <w:rsid w:val="00C01AC3"/>
    <w:rsid w:val="00C021B0"/>
    <w:rsid w:val="00C029FB"/>
    <w:rsid w:val="00C0435E"/>
    <w:rsid w:val="00C045DC"/>
    <w:rsid w:val="00C05A5E"/>
    <w:rsid w:val="00C06C0B"/>
    <w:rsid w:val="00C0704B"/>
    <w:rsid w:val="00C0716D"/>
    <w:rsid w:val="00C07965"/>
    <w:rsid w:val="00C1159F"/>
    <w:rsid w:val="00C12B8D"/>
    <w:rsid w:val="00C13198"/>
    <w:rsid w:val="00C13ABB"/>
    <w:rsid w:val="00C13B44"/>
    <w:rsid w:val="00C142DB"/>
    <w:rsid w:val="00C1436A"/>
    <w:rsid w:val="00C178C4"/>
    <w:rsid w:val="00C1798F"/>
    <w:rsid w:val="00C179B2"/>
    <w:rsid w:val="00C2091F"/>
    <w:rsid w:val="00C22045"/>
    <w:rsid w:val="00C22507"/>
    <w:rsid w:val="00C22562"/>
    <w:rsid w:val="00C22597"/>
    <w:rsid w:val="00C2280B"/>
    <w:rsid w:val="00C22B00"/>
    <w:rsid w:val="00C23456"/>
    <w:rsid w:val="00C237D4"/>
    <w:rsid w:val="00C243A3"/>
    <w:rsid w:val="00C25E5F"/>
    <w:rsid w:val="00C26CF8"/>
    <w:rsid w:val="00C27938"/>
    <w:rsid w:val="00C3054D"/>
    <w:rsid w:val="00C3073C"/>
    <w:rsid w:val="00C30E3C"/>
    <w:rsid w:val="00C31208"/>
    <w:rsid w:val="00C33507"/>
    <w:rsid w:val="00C349F7"/>
    <w:rsid w:val="00C35A8E"/>
    <w:rsid w:val="00C36AAA"/>
    <w:rsid w:val="00C36B2B"/>
    <w:rsid w:val="00C37903"/>
    <w:rsid w:val="00C37E25"/>
    <w:rsid w:val="00C41F7B"/>
    <w:rsid w:val="00C42B90"/>
    <w:rsid w:val="00C42BC4"/>
    <w:rsid w:val="00C4365B"/>
    <w:rsid w:val="00C440A6"/>
    <w:rsid w:val="00C453AF"/>
    <w:rsid w:val="00C465BA"/>
    <w:rsid w:val="00C4720B"/>
    <w:rsid w:val="00C47541"/>
    <w:rsid w:val="00C515E1"/>
    <w:rsid w:val="00C52151"/>
    <w:rsid w:val="00C535C6"/>
    <w:rsid w:val="00C56FAA"/>
    <w:rsid w:val="00C61F20"/>
    <w:rsid w:val="00C6236C"/>
    <w:rsid w:val="00C624B3"/>
    <w:rsid w:val="00C62EBD"/>
    <w:rsid w:val="00C63617"/>
    <w:rsid w:val="00C6432B"/>
    <w:rsid w:val="00C64646"/>
    <w:rsid w:val="00C64AF0"/>
    <w:rsid w:val="00C6541F"/>
    <w:rsid w:val="00C663A5"/>
    <w:rsid w:val="00C67352"/>
    <w:rsid w:val="00C67BD7"/>
    <w:rsid w:val="00C70003"/>
    <w:rsid w:val="00C700F4"/>
    <w:rsid w:val="00C70154"/>
    <w:rsid w:val="00C7223F"/>
    <w:rsid w:val="00C7235A"/>
    <w:rsid w:val="00C72BE8"/>
    <w:rsid w:val="00C73A11"/>
    <w:rsid w:val="00C73D5C"/>
    <w:rsid w:val="00C755D2"/>
    <w:rsid w:val="00C755FD"/>
    <w:rsid w:val="00C77998"/>
    <w:rsid w:val="00C8033A"/>
    <w:rsid w:val="00C804EF"/>
    <w:rsid w:val="00C80A7B"/>
    <w:rsid w:val="00C80DE1"/>
    <w:rsid w:val="00C81340"/>
    <w:rsid w:val="00C81945"/>
    <w:rsid w:val="00C83547"/>
    <w:rsid w:val="00C83D94"/>
    <w:rsid w:val="00C847AD"/>
    <w:rsid w:val="00C84B98"/>
    <w:rsid w:val="00C86267"/>
    <w:rsid w:val="00C868B9"/>
    <w:rsid w:val="00C87509"/>
    <w:rsid w:val="00C87A07"/>
    <w:rsid w:val="00C87E57"/>
    <w:rsid w:val="00C9043D"/>
    <w:rsid w:val="00C91ABE"/>
    <w:rsid w:val="00C922A7"/>
    <w:rsid w:val="00C923EC"/>
    <w:rsid w:val="00C92486"/>
    <w:rsid w:val="00C9396A"/>
    <w:rsid w:val="00C93C83"/>
    <w:rsid w:val="00C951A7"/>
    <w:rsid w:val="00C95CEA"/>
    <w:rsid w:val="00C9635A"/>
    <w:rsid w:val="00C97020"/>
    <w:rsid w:val="00C97191"/>
    <w:rsid w:val="00C97A59"/>
    <w:rsid w:val="00CA0917"/>
    <w:rsid w:val="00CA0FCF"/>
    <w:rsid w:val="00CA1500"/>
    <w:rsid w:val="00CA2B47"/>
    <w:rsid w:val="00CA3A36"/>
    <w:rsid w:val="00CA4B53"/>
    <w:rsid w:val="00CA4F23"/>
    <w:rsid w:val="00CA68CF"/>
    <w:rsid w:val="00CA7843"/>
    <w:rsid w:val="00CA78C0"/>
    <w:rsid w:val="00CB090B"/>
    <w:rsid w:val="00CB092B"/>
    <w:rsid w:val="00CB1060"/>
    <w:rsid w:val="00CB204A"/>
    <w:rsid w:val="00CB2662"/>
    <w:rsid w:val="00CB2B3C"/>
    <w:rsid w:val="00CB561A"/>
    <w:rsid w:val="00CB5DD5"/>
    <w:rsid w:val="00CB5F90"/>
    <w:rsid w:val="00CB6342"/>
    <w:rsid w:val="00CB7757"/>
    <w:rsid w:val="00CC0A44"/>
    <w:rsid w:val="00CC1D7F"/>
    <w:rsid w:val="00CC2D5C"/>
    <w:rsid w:val="00CC3932"/>
    <w:rsid w:val="00CC4091"/>
    <w:rsid w:val="00CC4759"/>
    <w:rsid w:val="00CC47C0"/>
    <w:rsid w:val="00CC4833"/>
    <w:rsid w:val="00CC4EA6"/>
    <w:rsid w:val="00CC50AE"/>
    <w:rsid w:val="00CC7256"/>
    <w:rsid w:val="00CC7E57"/>
    <w:rsid w:val="00CD066B"/>
    <w:rsid w:val="00CD165F"/>
    <w:rsid w:val="00CD2A90"/>
    <w:rsid w:val="00CD2AAC"/>
    <w:rsid w:val="00CD3C72"/>
    <w:rsid w:val="00CD4387"/>
    <w:rsid w:val="00CD589C"/>
    <w:rsid w:val="00CD58A2"/>
    <w:rsid w:val="00CD60B6"/>
    <w:rsid w:val="00CD62B9"/>
    <w:rsid w:val="00CD71C2"/>
    <w:rsid w:val="00CD766A"/>
    <w:rsid w:val="00CE011B"/>
    <w:rsid w:val="00CE160E"/>
    <w:rsid w:val="00CE1F02"/>
    <w:rsid w:val="00CE2BAA"/>
    <w:rsid w:val="00CE3849"/>
    <w:rsid w:val="00CE3862"/>
    <w:rsid w:val="00CE3C14"/>
    <w:rsid w:val="00CE3D03"/>
    <w:rsid w:val="00CE45FE"/>
    <w:rsid w:val="00CE62C5"/>
    <w:rsid w:val="00CF0BA3"/>
    <w:rsid w:val="00CF0C40"/>
    <w:rsid w:val="00CF60CC"/>
    <w:rsid w:val="00CF634B"/>
    <w:rsid w:val="00CF6354"/>
    <w:rsid w:val="00CF6A8B"/>
    <w:rsid w:val="00CF70C1"/>
    <w:rsid w:val="00CF7862"/>
    <w:rsid w:val="00D00B66"/>
    <w:rsid w:val="00D01C38"/>
    <w:rsid w:val="00D0270B"/>
    <w:rsid w:val="00D0360B"/>
    <w:rsid w:val="00D04F3C"/>
    <w:rsid w:val="00D052E6"/>
    <w:rsid w:val="00D05FDB"/>
    <w:rsid w:val="00D06A46"/>
    <w:rsid w:val="00D070F4"/>
    <w:rsid w:val="00D11CA9"/>
    <w:rsid w:val="00D11EBF"/>
    <w:rsid w:val="00D12129"/>
    <w:rsid w:val="00D15208"/>
    <w:rsid w:val="00D15474"/>
    <w:rsid w:val="00D16B3B"/>
    <w:rsid w:val="00D16C21"/>
    <w:rsid w:val="00D17A30"/>
    <w:rsid w:val="00D2021F"/>
    <w:rsid w:val="00D21454"/>
    <w:rsid w:val="00D21F4A"/>
    <w:rsid w:val="00D242E1"/>
    <w:rsid w:val="00D26AA6"/>
    <w:rsid w:val="00D27137"/>
    <w:rsid w:val="00D33CF9"/>
    <w:rsid w:val="00D347BA"/>
    <w:rsid w:val="00D3603B"/>
    <w:rsid w:val="00D36D0C"/>
    <w:rsid w:val="00D36D13"/>
    <w:rsid w:val="00D36D6A"/>
    <w:rsid w:val="00D36E0C"/>
    <w:rsid w:val="00D44099"/>
    <w:rsid w:val="00D443F0"/>
    <w:rsid w:val="00D4451A"/>
    <w:rsid w:val="00D44964"/>
    <w:rsid w:val="00D458C5"/>
    <w:rsid w:val="00D4651A"/>
    <w:rsid w:val="00D471C4"/>
    <w:rsid w:val="00D50AA4"/>
    <w:rsid w:val="00D51AB2"/>
    <w:rsid w:val="00D51C13"/>
    <w:rsid w:val="00D52C97"/>
    <w:rsid w:val="00D530A7"/>
    <w:rsid w:val="00D541CB"/>
    <w:rsid w:val="00D5448C"/>
    <w:rsid w:val="00D55DFF"/>
    <w:rsid w:val="00D563B1"/>
    <w:rsid w:val="00D568FC"/>
    <w:rsid w:val="00D60006"/>
    <w:rsid w:val="00D606DF"/>
    <w:rsid w:val="00D61FCD"/>
    <w:rsid w:val="00D62728"/>
    <w:rsid w:val="00D62EC1"/>
    <w:rsid w:val="00D6380C"/>
    <w:rsid w:val="00D64DCF"/>
    <w:rsid w:val="00D66286"/>
    <w:rsid w:val="00D6686B"/>
    <w:rsid w:val="00D66B1A"/>
    <w:rsid w:val="00D74C1B"/>
    <w:rsid w:val="00D74FD2"/>
    <w:rsid w:val="00D75430"/>
    <w:rsid w:val="00D7599C"/>
    <w:rsid w:val="00D7643F"/>
    <w:rsid w:val="00D76EA0"/>
    <w:rsid w:val="00D77BB8"/>
    <w:rsid w:val="00D77D66"/>
    <w:rsid w:val="00D807C1"/>
    <w:rsid w:val="00D80DFC"/>
    <w:rsid w:val="00D82A41"/>
    <w:rsid w:val="00D82D0C"/>
    <w:rsid w:val="00D842D6"/>
    <w:rsid w:val="00D85201"/>
    <w:rsid w:val="00D85EE8"/>
    <w:rsid w:val="00D863EC"/>
    <w:rsid w:val="00D903A7"/>
    <w:rsid w:val="00D924D4"/>
    <w:rsid w:val="00D93B54"/>
    <w:rsid w:val="00D944D1"/>
    <w:rsid w:val="00D94DC0"/>
    <w:rsid w:val="00D972CC"/>
    <w:rsid w:val="00DA3123"/>
    <w:rsid w:val="00DA5962"/>
    <w:rsid w:val="00DA5BEC"/>
    <w:rsid w:val="00DA5FCF"/>
    <w:rsid w:val="00DA633C"/>
    <w:rsid w:val="00DA7BA5"/>
    <w:rsid w:val="00DB08D6"/>
    <w:rsid w:val="00DB0D0F"/>
    <w:rsid w:val="00DB1034"/>
    <w:rsid w:val="00DB2288"/>
    <w:rsid w:val="00DB2B9D"/>
    <w:rsid w:val="00DB2D5A"/>
    <w:rsid w:val="00DB67CD"/>
    <w:rsid w:val="00DB7613"/>
    <w:rsid w:val="00DB76F5"/>
    <w:rsid w:val="00DB7B61"/>
    <w:rsid w:val="00DC2C3B"/>
    <w:rsid w:val="00DC2E84"/>
    <w:rsid w:val="00DC3E5F"/>
    <w:rsid w:val="00DC40B1"/>
    <w:rsid w:val="00DC418B"/>
    <w:rsid w:val="00DC5498"/>
    <w:rsid w:val="00DC5D7E"/>
    <w:rsid w:val="00DC6E4A"/>
    <w:rsid w:val="00DD093B"/>
    <w:rsid w:val="00DD096C"/>
    <w:rsid w:val="00DD2F18"/>
    <w:rsid w:val="00DD3B31"/>
    <w:rsid w:val="00DD3E8C"/>
    <w:rsid w:val="00DD3FCD"/>
    <w:rsid w:val="00DD4A63"/>
    <w:rsid w:val="00DD4F80"/>
    <w:rsid w:val="00DE11F4"/>
    <w:rsid w:val="00DE271B"/>
    <w:rsid w:val="00DE2F3F"/>
    <w:rsid w:val="00DE3371"/>
    <w:rsid w:val="00DE4BF8"/>
    <w:rsid w:val="00DE619C"/>
    <w:rsid w:val="00DE6230"/>
    <w:rsid w:val="00DF0F9F"/>
    <w:rsid w:val="00DF1274"/>
    <w:rsid w:val="00DF1777"/>
    <w:rsid w:val="00DF27CC"/>
    <w:rsid w:val="00DF376B"/>
    <w:rsid w:val="00DF37F2"/>
    <w:rsid w:val="00DF384E"/>
    <w:rsid w:val="00DF3DB4"/>
    <w:rsid w:val="00DF512C"/>
    <w:rsid w:val="00DF5B5D"/>
    <w:rsid w:val="00DF784F"/>
    <w:rsid w:val="00DF7B82"/>
    <w:rsid w:val="00DF7F0D"/>
    <w:rsid w:val="00E009DC"/>
    <w:rsid w:val="00E01F00"/>
    <w:rsid w:val="00E02F43"/>
    <w:rsid w:val="00E0412E"/>
    <w:rsid w:val="00E04484"/>
    <w:rsid w:val="00E045A6"/>
    <w:rsid w:val="00E0476A"/>
    <w:rsid w:val="00E0487A"/>
    <w:rsid w:val="00E04A01"/>
    <w:rsid w:val="00E061EF"/>
    <w:rsid w:val="00E065BC"/>
    <w:rsid w:val="00E10033"/>
    <w:rsid w:val="00E10221"/>
    <w:rsid w:val="00E104BF"/>
    <w:rsid w:val="00E1411E"/>
    <w:rsid w:val="00E148D1"/>
    <w:rsid w:val="00E14E16"/>
    <w:rsid w:val="00E16F21"/>
    <w:rsid w:val="00E170D8"/>
    <w:rsid w:val="00E203BE"/>
    <w:rsid w:val="00E20F53"/>
    <w:rsid w:val="00E2430A"/>
    <w:rsid w:val="00E26A18"/>
    <w:rsid w:val="00E26EB1"/>
    <w:rsid w:val="00E30A45"/>
    <w:rsid w:val="00E31001"/>
    <w:rsid w:val="00E31806"/>
    <w:rsid w:val="00E34153"/>
    <w:rsid w:val="00E34A70"/>
    <w:rsid w:val="00E352BD"/>
    <w:rsid w:val="00E35FA2"/>
    <w:rsid w:val="00E35FEF"/>
    <w:rsid w:val="00E36107"/>
    <w:rsid w:val="00E36266"/>
    <w:rsid w:val="00E36AB3"/>
    <w:rsid w:val="00E37D6E"/>
    <w:rsid w:val="00E40824"/>
    <w:rsid w:val="00E43455"/>
    <w:rsid w:val="00E43497"/>
    <w:rsid w:val="00E43510"/>
    <w:rsid w:val="00E4537B"/>
    <w:rsid w:val="00E45F96"/>
    <w:rsid w:val="00E46443"/>
    <w:rsid w:val="00E46CEE"/>
    <w:rsid w:val="00E5012F"/>
    <w:rsid w:val="00E50521"/>
    <w:rsid w:val="00E52DB7"/>
    <w:rsid w:val="00E53016"/>
    <w:rsid w:val="00E538B6"/>
    <w:rsid w:val="00E54876"/>
    <w:rsid w:val="00E55ECB"/>
    <w:rsid w:val="00E57CC6"/>
    <w:rsid w:val="00E6001E"/>
    <w:rsid w:val="00E60713"/>
    <w:rsid w:val="00E61DA7"/>
    <w:rsid w:val="00E61E6F"/>
    <w:rsid w:val="00E62001"/>
    <w:rsid w:val="00E628EC"/>
    <w:rsid w:val="00E62F24"/>
    <w:rsid w:val="00E635E7"/>
    <w:rsid w:val="00E638D6"/>
    <w:rsid w:val="00E63904"/>
    <w:rsid w:val="00E656A6"/>
    <w:rsid w:val="00E6592A"/>
    <w:rsid w:val="00E65AB0"/>
    <w:rsid w:val="00E66A4E"/>
    <w:rsid w:val="00E66E0C"/>
    <w:rsid w:val="00E702CF"/>
    <w:rsid w:val="00E70CDB"/>
    <w:rsid w:val="00E713FF"/>
    <w:rsid w:val="00E71D1A"/>
    <w:rsid w:val="00E738F5"/>
    <w:rsid w:val="00E74E43"/>
    <w:rsid w:val="00E75DF0"/>
    <w:rsid w:val="00E778B7"/>
    <w:rsid w:val="00E803A4"/>
    <w:rsid w:val="00E80D0D"/>
    <w:rsid w:val="00E80F98"/>
    <w:rsid w:val="00E8136F"/>
    <w:rsid w:val="00E82132"/>
    <w:rsid w:val="00E82FC9"/>
    <w:rsid w:val="00E836F6"/>
    <w:rsid w:val="00E84D96"/>
    <w:rsid w:val="00E856AB"/>
    <w:rsid w:val="00E863F1"/>
    <w:rsid w:val="00E864D2"/>
    <w:rsid w:val="00E866A6"/>
    <w:rsid w:val="00E86CF4"/>
    <w:rsid w:val="00E871A8"/>
    <w:rsid w:val="00E87BF1"/>
    <w:rsid w:val="00E91CB6"/>
    <w:rsid w:val="00E95508"/>
    <w:rsid w:val="00E96777"/>
    <w:rsid w:val="00E970E3"/>
    <w:rsid w:val="00E97B6C"/>
    <w:rsid w:val="00EA23C0"/>
    <w:rsid w:val="00EA26F6"/>
    <w:rsid w:val="00EA3072"/>
    <w:rsid w:val="00EA42B4"/>
    <w:rsid w:val="00EA44D5"/>
    <w:rsid w:val="00EA5D33"/>
    <w:rsid w:val="00EB3DAB"/>
    <w:rsid w:val="00EB4B69"/>
    <w:rsid w:val="00EB5494"/>
    <w:rsid w:val="00EB5762"/>
    <w:rsid w:val="00EB5FD8"/>
    <w:rsid w:val="00EB6038"/>
    <w:rsid w:val="00EB61FC"/>
    <w:rsid w:val="00EB7516"/>
    <w:rsid w:val="00EC08BC"/>
    <w:rsid w:val="00EC1365"/>
    <w:rsid w:val="00EC1578"/>
    <w:rsid w:val="00EC18EF"/>
    <w:rsid w:val="00EC19FF"/>
    <w:rsid w:val="00EC400F"/>
    <w:rsid w:val="00EC40CA"/>
    <w:rsid w:val="00EC4CD3"/>
    <w:rsid w:val="00EC5E5E"/>
    <w:rsid w:val="00EC6071"/>
    <w:rsid w:val="00EC613D"/>
    <w:rsid w:val="00EC6334"/>
    <w:rsid w:val="00ED1415"/>
    <w:rsid w:val="00ED2038"/>
    <w:rsid w:val="00ED371F"/>
    <w:rsid w:val="00ED4DB1"/>
    <w:rsid w:val="00ED5229"/>
    <w:rsid w:val="00ED6C1D"/>
    <w:rsid w:val="00EE0B81"/>
    <w:rsid w:val="00EE221D"/>
    <w:rsid w:val="00EE373A"/>
    <w:rsid w:val="00EE5EDF"/>
    <w:rsid w:val="00EE6388"/>
    <w:rsid w:val="00EE7CB6"/>
    <w:rsid w:val="00EF089C"/>
    <w:rsid w:val="00EF174C"/>
    <w:rsid w:val="00EF1781"/>
    <w:rsid w:val="00EF1886"/>
    <w:rsid w:val="00EF266E"/>
    <w:rsid w:val="00EF354A"/>
    <w:rsid w:val="00EF3DC6"/>
    <w:rsid w:val="00EF4544"/>
    <w:rsid w:val="00EF46FF"/>
    <w:rsid w:val="00EF5F4F"/>
    <w:rsid w:val="00EF6480"/>
    <w:rsid w:val="00EF7068"/>
    <w:rsid w:val="00EF726C"/>
    <w:rsid w:val="00F017DE"/>
    <w:rsid w:val="00F01893"/>
    <w:rsid w:val="00F02553"/>
    <w:rsid w:val="00F02983"/>
    <w:rsid w:val="00F0304D"/>
    <w:rsid w:val="00F0325A"/>
    <w:rsid w:val="00F03E67"/>
    <w:rsid w:val="00F074D9"/>
    <w:rsid w:val="00F07F80"/>
    <w:rsid w:val="00F11961"/>
    <w:rsid w:val="00F11BC7"/>
    <w:rsid w:val="00F121B6"/>
    <w:rsid w:val="00F12D08"/>
    <w:rsid w:val="00F133D0"/>
    <w:rsid w:val="00F16276"/>
    <w:rsid w:val="00F16CC2"/>
    <w:rsid w:val="00F1716E"/>
    <w:rsid w:val="00F1733F"/>
    <w:rsid w:val="00F2037A"/>
    <w:rsid w:val="00F203A8"/>
    <w:rsid w:val="00F20C34"/>
    <w:rsid w:val="00F2126A"/>
    <w:rsid w:val="00F21A4C"/>
    <w:rsid w:val="00F233D7"/>
    <w:rsid w:val="00F24781"/>
    <w:rsid w:val="00F24C95"/>
    <w:rsid w:val="00F254AC"/>
    <w:rsid w:val="00F259E9"/>
    <w:rsid w:val="00F3115F"/>
    <w:rsid w:val="00F31530"/>
    <w:rsid w:val="00F31E0D"/>
    <w:rsid w:val="00F31F20"/>
    <w:rsid w:val="00F32E00"/>
    <w:rsid w:val="00F334AC"/>
    <w:rsid w:val="00F35EF2"/>
    <w:rsid w:val="00F3687B"/>
    <w:rsid w:val="00F36BDF"/>
    <w:rsid w:val="00F379C6"/>
    <w:rsid w:val="00F37CE5"/>
    <w:rsid w:val="00F37DD7"/>
    <w:rsid w:val="00F37E69"/>
    <w:rsid w:val="00F40DBF"/>
    <w:rsid w:val="00F4140B"/>
    <w:rsid w:val="00F41937"/>
    <w:rsid w:val="00F4274B"/>
    <w:rsid w:val="00F44202"/>
    <w:rsid w:val="00F46881"/>
    <w:rsid w:val="00F50095"/>
    <w:rsid w:val="00F514BF"/>
    <w:rsid w:val="00F51854"/>
    <w:rsid w:val="00F5188E"/>
    <w:rsid w:val="00F553D4"/>
    <w:rsid w:val="00F5617B"/>
    <w:rsid w:val="00F56E82"/>
    <w:rsid w:val="00F57212"/>
    <w:rsid w:val="00F578E6"/>
    <w:rsid w:val="00F57F59"/>
    <w:rsid w:val="00F60BF3"/>
    <w:rsid w:val="00F6229A"/>
    <w:rsid w:val="00F62604"/>
    <w:rsid w:val="00F62A8A"/>
    <w:rsid w:val="00F634AC"/>
    <w:rsid w:val="00F63502"/>
    <w:rsid w:val="00F636AA"/>
    <w:rsid w:val="00F63D5D"/>
    <w:rsid w:val="00F64E7F"/>
    <w:rsid w:val="00F652DC"/>
    <w:rsid w:val="00F65C84"/>
    <w:rsid w:val="00F664E1"/>
    <w:rsid w:val="00F67539"/>
    <w:rsid w:val="00F70C70"/>
    <w:rsid w:val="00F71C79"/>
    <w:rsid w:val="00F725D5"/>
    <w:rsid w:val="00F728AA"/>
    <w:rsid w:val="00F734D0"/>
    <w:rsid w:val="00F745FB"/>
    <w:rsid w:val="00F750FD"/>
    <w:rsid w:val="00F753FF"/>
    <w:rsid w:val="00F75ADC"/>
    <w:rsid w:val="00F75E78"/>
    <w:rsid w:val="00F80216"/>
    <w:rsid w:val="00F80A78"/>
    <w:rsid w:val="00F8226E"/>
    <w:rsid w:val="00F822E8"/>
    <w:rsid w:val="00F83688"/>
    <w:rsid w:val="00F84338"/>
    <w:rsid w:val="00F84454"/>
    <w:rsid w:val="00F84708"/>
    <w:rsid w:val="00F856C8"/>
    <w:rsid w:val="00F857BD"/>
    <w:rsid w:val="00F85BB6"/>
    <w:rsid w:val="00F86BC5"/>
    <w:rsid w:val="00F9016B"/>
    <w:rsid w:val="00F90A9F"/>
    <w:rsid w:val="00F90FC4"/>
    <w:rsid w:val="00F94379"/>
    <w:rsid w:val="00F961EC"/>
    <w:rsid w:val="00F96632"/>
    <w:rsid w:val="00F96EA2"/>
    <w:rsid w:val="00F97F1E"/>
    <w:rsid w:val="00FA070B"/>
    <w:rsid w:val="00FA0D13"/>
    <w:rsid w:val="00FA0F2B"/>
    <w:rsid w:val="00FA1454"/>
    <w:rsid w:val="00FA1877"/>
    <w:rsid w:val="00FA1C4B"/>
    <w:rsid w:val="00FA715D"/>
    <w:rsid w:val="00FB084B"/>
    <w:rsid w:val="00FB1D1B"/>
    <w:rsid w:val="00FB2AD5"/>
    <w:rsid w:val="00FB3B60"/>
    <w:rsid w:val="00FB408B"/>
    <w:rsid w:val="00FB51D9"/>
    <w:rsid w:val="00FB529F"/>
    <w:rsid w:val="00FB544F"/>
    <w:rsid w:val="00FB5B2E"/>
    <w:rsid w:val="00FB792F"/>
    <w:rsid w:val="00FB79EC"/>
    <w:rsid w:val="00FC013D"/>
    <w:rsid w:val="00FC03AD"/>
    <w:rsid w:val="00FC14FC"/>
    <w:rsid w:val="00FC1CB8"/>
    <w:rsid w:val="00FC264C"/>
    <w:rsid w:val="00FC323E"/>
    <w:rsid w:val="00FC350C"/>
    <w:rsid w:val="00FC3AAC"/>
    <w:rsid w:val="00FC50D5"/>
    <w:rsid w:val="00FC62BC"/>
    <w:rsid w:val="00FC62E7"/>
    <w:rsid w:val="00FC6CBF"/>
    <w:rsid w:val="00FC7B05"/>
    <w:rsid w:val="00FD136E"/>
    <w:rsid w:val="00FD1BBF"/>
    <w:rsid w:val="00FD2CB9"/>
    <w:rsid w:val="00FD5E7F"/>
    <w:rsid w:val="00FD69E5"/>
    <w:rsid w:val="00FD6C96"/>
    <w:rsid w:val="00FD6D4C"/>
    <w:rsid w:val="00FD7296"/>
    <w:rsid w:val="00FE0D14"/>
    <w:rsid w:val="00FE0EC6"/>
    <w:rsid w:val="00FE18EC"/>
    <w:rsid w:val="00FE2031"/>
    <w:rsid w:val="00FE2DB3"/>
    <w:rsid w:val="00FE2E4A"/>
    <w:rsid w:val="00FE2F53"/>
    <w:rsid w:val="00FE303B"/>
    <w:rsid w:val="00FE397A"/>
    <w:rsid w:val="00FE5460"/>
    <w:rsid w:val="00FE62D8"/>
    <w:rsid w:val="00FE6FFE"/>
    <w:rsid w:val="00FE7736"/>
    <w:rsid w:val="00FE7F99"/>
    <w:rsid w:val="00FF130A"/>
    <w:rsid w:val="00FF296E"/>
    <w:rsid w:val="00FF2C9B"/>
    <w:rsid w:val="00FF2CC6"/>
    <w:rsid w:val="00FF3E4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DA91"/>
  <w15:docId w15:val="{12D8B36D-7DB3-4FC8-A00B-C71EB844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7C"/>
    <w:rPr>
      <w:rFonts w:ascii="Arial" w:hAnsi="Arial"/>
      <w:lang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216"/>
    <w:pPr>
      <w:keepNext/>
      <w:pageBreakBefore/>
      <w:numPr>
        <w:numId w:val="2"/>
      </w:numPr>
      <w:spacing w:after="480" w:line="260" w:lineRule="atLeast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BCE"/>
    <w:pPr>
      <w:keepNext/>
      <w:numPr>
        <w:ilvl w:val="1"/>
        <w:numId w:val="2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BCE"/>
    <w:pPr>
      <w:keepNext/>
      <w:numPr>
        <w:ilvl w:val="2"/>
        <w:numId w:val="2"/>
      </w:numPr>
      <w:spacing w:before="180" w:after="120" w:line="240" w:lineRule="atLeast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216"/>
    <w:pPr>
      <w:keepNext/>
      <w:numPr>
        <w:ilvl w:val="3"/>
        <w:numId w:val="2"/>
      </w:numPr>
      <w:spacing w:before="240" w:after="60"/>
      <w:outlineLvl w:val="3"/>
    </w:pPr>
    <w:rPr>
      <w:bCs/>
      <w:i/>
      <w:sz w:val="22"/>
      <w:szCs w:val="28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9E2216"/>
    <w:pPr>
      <w:pageBreakBefore w:val="0"/>
      <w:numPr>
        <w:ilvl w:val="4"/>
      </w:numPr>
      <w:tabs>
        <w:tab w:val="num" w:pos="3600"/>
      </w:tabs>
      <w:spacing w:before="40" w:after="120" w:line="240" w:lineRule="auto"/>
      <w:outlineLvl w:val="4"/>
    </w:pPr>
    <w:rPr>
      <w:kern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2216"/>
    <w:pPr>
      <w:keepNext/>
      <w:numPr>
        <w:ilvl w:val="5"/>
        <w:numId w:val="2"/>
      </w:numPr>
      <w:spacing w:before="240" w:after="60"/>
      <w:outlineLvl w:val="5"/>
    </w:pPr>
    <w:rPr>
      <w:b/>
      <w:sz w:val="24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9E2216"/>
    <w:pPr>
      <w:numPr>
        <w:ilvl w:val="6"/>
      </w:numPr>
      <w:tabs>
        <w:tab w:val="num" w:pos="5040"/>
      </w:tabs>
      <w:spacing w:before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E221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221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216"/>
    <w:rPr>
      <w:rFonts w:ascii="Arial" w:hAnsi="Arial"/>
      <w:b/>
      <w:caps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6BCE"/>
    <w:rPr>
      <w:rFonts w:ascii="Arial" w:hAnsi="Arial"/>
      <w:b/>
      <w:sz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6BCE"/>
    <w:rPr>
      <w:rFonts w:ascii="Arial" w:hAnsi="Arial"/>
      <w:i/>
      <w:sz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2216"/>
    <w:rPr>
      <w:rFonts w:ascii="Arial" w:hAnsi="Arial"/>
      <w:bCs/>
      <w:i/>
      <w:sz w:val="22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2216"/>
    <w:rPr>
      <w:rFonts w:ascii="Arial" w:hAnsi="Arial"/>
      <w:b/>
      <w:caps/>
      <w:kern w:val="28"/>
      <w:sz w:val="28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2216"/>
    <w:rPr>
      <w:rFonts w:ascii="Arial" w:hAnsi="Arial"/>
      <w:b/>
      <w:sz w:val="24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2216"/>
    <w:rPr>
      <w:rFonts w:ascii="Arial" w:hAnsi="Arial"/>
      <w:i/>
      <w:sz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2216"/>
    <w:rPr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2216"/>
    <w:rPr>
      <w:rFonts w:ascii="Arial" w:hAnsi="Arial"/>
      <w:b/>
      <w:i/>
      <w:sz w:val="18"/>
      <w:lang w:eastAsia="nl-NL"/>
    </w:rPr>
  </w:style>
  <w:style w:type="paragraph" w:styleId="Header">
    <w:name w:val="header"/>
    <w:basedOn w:val="Normal"/>
    <w:link w:val="HeaderChar"/>
    <w:uiPriority w:val="99"/>
    <w:rsid w:val="009E2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216"/>
    <w:rPr>
      <w:rFonts w:ascii="Arial" w:hAnsi="Arial" w:cs="Times New Roman"/>
      <w:lang w:val="nl-NL" w:eastAsia="nl-NL" w:bidi="ar-SA"/>
    </w:rPr>
  </w:style>
  <w:style w:type="paragraph" w:styleId="Footer">
    <w:name w:val="footer"/>
    <w:basedOn w:val="Normal"/>
    <w:link w:val="FooterChar"/>
    <w:uiPriority w:val="99"/>
    <w:rsid w:val="009E2216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MacroText">
    <w:name w:val="macro"/>
    <w:link w:val="MacroTextChar"/>
    <w:uiPriority w:val="99"/>
    <w:semiHidden/>
    <w:rsid w:val="009E22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nl-NL" w:eastAsia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E2216"/>
    <w:rPr>
      <w:rFonts w:ascii="Arial" w:hAnsi="Arial"/>
      <w:lang w:val="nl-NL" w:eastAsia="nl-NL" w:bidi="ar-SA"/>
    </w:rPr>
  </w:style>
  <w:style w:type="paragraph" w:styleId="Salutation">
    <w:name w:val="Salutation"/>
    <w:basedOn w:val="Normal"/>
    <w:next w:val="Normal"/>
    <w:link w:val="SalutationChar"/>
    <w:uiPriority w:val="99"/>
    <w:rsid w:val="009E221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9E2216"/>
    <w:pPr>
      <w:shd w:val="clear" w:color="auto" w:fill="000080"/>
    </w:pPr>
    <w:rPr>
      <w:b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2216"/>
    <w:rPr>
      <w:rFonts w:cs="Times New Roman"/>
      <w:sz w:val="2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rsid w:val="009E2216"/>
    <w:rPr>
      <w:rFonts w:ascii="Arial" w:hAnsi="Arial"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9E2216"/>
    <w:rPr>
      <w:rFonts w:ascii="Arial" w:hAnsi="Arial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E2216"/>
    <w:rPr>
      <w:rFonts w:ascii="Arial" w:hAnsi="Arial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E2216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9E2216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2216"/>
    <w:rPr>
      <w:rFonts w:ascii="Courier New" w:hAnsi="Courier New" w:cs="Courier New"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9E2216"/>
    <w:rPr>
      <w:rFonts w:ascii="Arial" w:hAnsi="Arial" w:cs="Times New Roman"/>
      <w:sz w:val="20"/>
    </w:rPr>
  </w:style>
  <w:style w:type="character" w:styleId="LineNumber">
    <w:name w:val="line number"/>
    <w:basedOn w:val="DefaultParagraphFont"/>
    <w:uiPriority w:val="99"/>
    <w:rsid w:val="009E2216"/>
    <w:rPr>
      <w:rFonts w:ascii="Arial" w:hAnsi="Arial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9E2216"/>
    <w:rPr>
      <w:rFonts w:ascii="Arial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rsid w:val="009E2216"/>
    <w:rPr>
      <w:rFonts w:ascii="Arial" w:hAnsi="Arial"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9E2216"/>
    <w:rPr>
      <w:rFonts w:ascii="Arial" w:hAnsi="Arial" w:cs="Times New Roman"/>
      <w:b/>
    </w:rPr>
  </w:style>
  <w:style w:type="paragraph" w:styleId="ListNumber2">
    <w:name w:val="List Number 2"/>
    <w:basedOn w:val="Normal"/>
    <w:uiPriority w:val="99"/>
    <w:rsid w:val="009E2216"/>
    <w:pPr>
      <w:tabs>
        <w:tab w:val="num" w:pos="643"/>
      </w:tabs>
      <w:ind w:left="643" w:hanging="360"/>
    </w:pPr>
  </w:style>
  <w:style w:type="paragraph" w:customStyle="1" w:styleId="Tabel1">
    <w:name w:val="Tabel1"/>
    <w:basedOn w:val="Normal"/>
    <w:link w:val="Tabel1Char"/>
    <w:uiPriority w:val="99"/>
    <w:rsid w:val="009E2216"/>
    <w:pPr>
      <w:spacing w:before="60" w:after="60"/>
    </w:pPr>
    <w:rPr>
      <w:rFonts w:cs="Arial"/>
      <w:sz w:val="18"/>
      <w:szCs w:val="18"/>
      <w:lang w:val="nl"/>
    </w:rPr>
  </w:style>
  <w:style w:type="character" w:customStyle="1" w:styleId="Tabel1Char">
    <w:name w:val="Tabel1 Char"/>
    <w:basedOn w:val="DefaultParagraphFont"/>
    <w:link w:val="Tabel1"/>
    <w:uiPriority w:val="99"/>
    <w:locked/>
    <w:rsid w:val="009E2216"/>
    <w:rPr>
      <w:rFonts w:ascii="Arial" w:hAnsi="Arial" w:cs="Arial"/>
      <w:sz w:val="18"/>
      <w:szCs w:val="18"/>
      <w:lang w:val="nl" w:eastAsia="nl-NL" w:bidi="ar-SA"/>
    </w:rPr>
  </w:style>
  <w:style w:type="paragraph" w:customStyle="1" w:styleId="Tabelkop1">
    <w:name w:val="Tabelkop1"/>
    <w:basedOn w:val="Tabel1"/>
    <w:link w:val="Tabelkop1Char"/>
    <w:uiPriority w:val="99"/>
    <w:rsid w:val="009E2216"/>
    <w:rPr>
      <w:b/>
    </w:rPr>
  </w:style>
  <w:style w:type="character" w:customStyle="1" w:styleId="Tabelkop1Char">
    <w:name w:val="Tabelkop1 Char"/>
    <w:basedOn w:val="Tabel1Char"/>
    <w:link w:val="Tabelkop1"/>
    <w:uiPriority w:val="99"/>
    <w:locked/>
    <w:rsid w:val="009E2216"/>
    <w:rPr>
      <w:rFonts w:ascii="Arial" w:hAnsi="Arial" w:cs="Arial"/>
      <w:b/>
      <w:sz w:val="18"/>
      <w:szCs w:val="18"/>
      <w:lang w:val="nl" w:eastAsia="nl-NL" w:bidi="ar-SA"/>
    </w:rPr>
  </w:style>
  <w:style w:type="paragraph" w:customStyle="1" w:styleId="Tabel2">
    <w:name w:val="Tabel2"/>
    <w:basedOn w:val="Tabel1"/>
    <w:link w:val="Tabel2Char"/>
    <w:uiPriority w:val="99"/>
    <w:rsid w:val="009E2216"/>
    <w:pPr>
      <w:numPr>
        <w:numId w:val="1"/>
      </w:numPr>
      <w:tabs>
        <w:tab w:val="clear" w:pos="113"/>
        <w:tab w:val="num" w:pos="284"/>
      </w:tabs>
      <w:ind w:left="284" w:hanging="284"/>
    </w:pPr>
  </w:style>
  <w:style w:type="character" w:customStyle="1" w:styleId="Tabel2Char">
    <w:name w:val="Tabel2 Char"/>
    <w:basedOn w:val="Tabel1Char"/>
    <w:link w:val="Tabel2"/>
    <w:uiPriority w:val="99"/>
    <w:locked/>
    <w:rsid w:val="009E2216"/>
    <w:rPr>
      <w:rFonts w:ascii="Arial" w:hAnsi="Arial" w:cs="Arial"/>
      <w:sz w:val="18"/>
      <w:szCs w:val="18"/>
      <w:lang w:val="nl" w:eastAsia="nl-NL" w:bidi="ar-SA"/>
    </w:rPr>
  </w:style>
  <w:style w:type="paragraph" w:customStyle="1" w:styleId="Tabelkop2">
    <w:name w:val="Tabelkop2"/>
    <w:basedOn w:val="Tabel1"/>
    <w:uiPriority w:val="99"/>
    <w:rsid w:val="009E2216"/>
    <w:rPr>
      <w:i/>
    </w:rPr>
  </w:style>
  <w:style w:type="paragraph" w:customStyle="1" w:styleId="KopProcesstap1">
    <w:name w:val="Kop Processtap1"/>
    <w:basedOn w:val="Normal"/>
    <w:uiPriority w:val="99"/>
    <w:rsid w:val="009E2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cs="Arial"/>
      <w:i/>
      <w:iCs/>
    </w:rPr>
  </w:style>
  <w:style w:type="paragraph" w:customStyle="1" w:styleId="Kopprocesstap2">
    <w:name w:val="Kopprocesstap2"/>
    <w:basedOn w:val="KopProcesstap1"/>
    <w:uiPriority w:val="99"/>
    <w:rsid w:val="009E2216"/>
    <w:rPr>
      <w:b/>
      <w:i w:val="0"/>
      <w:sz w:val="24"/>
      <w:szCs w:val="24"/>
    </w:rPr>
  </w:style>
  <w:style w:type="paragraph" w:customStyle="1" w:styleId="Kop0">
    <w:name w:val="Kop 0"/>
    <w:basedOn w:val="Normal"/>
    <w:next w:val="Normal"/>
    <w:link w:val="Kop0Char"/>
    <w:uiPriority w:val="99"/>
    <w:rsid w:val="009E2216"/>
    <w:pPr>
      <w:spacing w:before="40" w:after="480"/>
    </w:pPr>
    <w:rPr>
      <w:b/>
      <w:caps/>
      <w:sz w:val="28"/>
    </w:rPr>
  </w:style>
  <w:style w:type="table" w:styleId="TableGrid">
    <w:name w:val="Table Grid"/>
    <w:basedOn w:val="TableNormal"/>
    <w:uiPriority w:val="99"/>
    <w:rsid w:val="009E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9E221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216"/>
    <w:rPr>
      <w:rFonts w:ascii="Arial" w:hAnsi="Arial" w:cs="Times New Roman"/>
      <w:lang w:val="nl-NL" w:eastAsia="nl-NL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216"/>
    <w:rPr>
      <w:rFonts w:ascii="Arial" w:hAnsi="Arial" w:cs="Times New Roman"/>
      <w:b/>
      <w:bCs/>
      <w:sz w:val="20"/>
      <w:szCs w:val="20"/>
      <w:lang w:val="nl-NL" w:eastAsia="nl-NL" w:bidi="ar-SA"/>
    </w:rPr>
  </w:style>
  <w:style w:type="paragraph" w:styleId="BalloonText">
    <w:name w:val="Balloon Text"/>
    <w:basedOn w:val="Normal"/>
    <w:link w:val="BalloonTextChar"/>
    <w:uiPriority w:val="99"/>
    <w:semiHidden/>
    <w:rsid w:val="009E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216"/>
    <w:rPr>
      <w:rFonts w:cs="Times New Roman"/>
      <w:sz w:val="2"/>
      <w:lang w:val="nl-NL" w:eastAsia="nl-NL"/>
    </w:rPr>
  </w:style>
  <w:style w:type="paragraph" w:customStyle="1" w:styleId="ABLOCKPARA">
    <w:name w:val="A BLOCK PARA"/>
    <w:basedOn w:val="Normal"/>
    <w:uiPriority w:val="99"/>
    <w:rsid w:val="009E2216"/>
    <w:rPr>
      <w:rFonts w:ascii="Book Antiqua" w:hAnsi="Book Antiqua"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9E2216"/>
    <w:rPr>
      <w:rFonts w:cs="Arial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216"/>
    <w:rPr>
      <w:rFonts w:ascii="Arial" w:hAnsi="Arial" w:cs="Times New Roman"/>
      <w:sz w:val="16"/>
      <w:szCs w:val="16"/>
      <w:lang w:val="nl-NL" w:eastAsia="nl-NL"/>
    </w:rPr>
  </w:style>
  <w:style w:type="paragraph" w:styleId="Caption">
    <w:name w:val="caption"/>
    <w:aliases w:val="Figuurformatting,0-Beskrivning"/>
    <w:basedOn w:val="Normal"/>
    <w:next w:val="Normal"/>
    <w:link w:val="CaptionChar"/>
    <w:qFormat/>
    <w:rsid w:val="00B04674"/>
    <w:rPr>
      <w:b/>
      <w:bCs/>
      <w:sz w:val="16"/>
    </w:rPr>
  </w:style>
  <w:style w:type="character" w:customStyle="1" w:styleId="CaptionChar">
    <w:name w:val="Caption Char"/>
    <w:aliases w:val="Figuurformatting Char,0-Beskrivning Char"/>
    <w:basedOn w:val="DefaultParagraphFont"/>
    <w:link w:val="Caption"/>
    <w:locked/>
    <w:rsid w:val="00B04674"/>
    <w:rPr>
      <w:rFonts w:ascii="Arial" w:hAnsi="Arial"/>
      <w:b/>
      <w:bCs/>
      <w:sz w:val="16"/>
      <w:lang w:eastAsia="nl-NL"/>
    </w:rPr>
  </w:style>
  <w:style w:type="paragraph" w:styleId="TOC3">
    <w:name w:val="toc 3"/>
    <w:basedOn w:val="Normal"/>
    <w:next w:val="Normal"/>
    <w:autoRedefine/>
    <w:uiPriority w:val="39"/>
    <w:rsid w:val="009E2216"/>
    <w:pPr>
      <w:tabs>
        <w:tab w:val="left" w:pos="1200"/>
        <w:tab w:val="right" w:leader="dot" w:pos="9345"/>
      </w:tabs>
      <w:ind w:left="403"/>
    </w:pPr>
  </w:style>
  <w:style w:type="paragraph" w:customStyle="1" w:styleId="StyleArialRedLeftBoxShadowedDoublesolidlinesRed01">
    <w:name w:val="Style Arial Red Left Box: (Shadowed Double solid lines Red  0....1"/>
    <w:basedOn w:val="Normal"/>
    <w:uiPriority w:val="99"/>
    <w:rsid w:val="009E2216"/>
    <w:pPr>
      <w:shd w:val="clear" w:color="FFFF00" w:fill="auto"/>
      <w:spacing w:before="120"/>
    </w:pPr>
    <w:rPr>
      <w:color w:val="0000FF"/>
      <w:lang w:eastAsia="en-US"/>
    </w:rPr>
  </w:style>
  <w:style w:type="paragraph" w:styleId="ListBullet3">
    <w:name w:val="List Bullet 3"/>
    <w:basedOn w:val="Normal"/>
    <w:autoRedefine/>
    <w:uiPriority w:val="99"/>
    <w:rsid w:val="009E2216"/>
    <w:pPr>
      <w:tabs>
        <w:tab w:val="num" w:pos="1080"/>
      </w:tabs>
      <w:spacing w:before="100" w:beforeAutospacing="1" w:after="100" w:afterAutospacing="1"/>
      <w:ind w:left="1080" w:hanging="36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610F82"/>
    <w:pPr>
      <w:tabs>
        <w:tab w:val="left" w:pos="400"/>
        <w:tab w:val="right" w:leader="dot" w:pos="9345"/>
      </w:tabs>
      <w:spacing w:before="80" w:after="80"/>
    </w:pPr>
  </w:style>
  <w:style w:type="paragraph" w:styleId="TOC2">
    <w:name w:val="toc 2"/>
    <w:basedOn w:val="Normal"/>
    <w:next w:val="Normal"/>
    <w:autoRedefine/>
    <w:uiPriority w:val="39"/>
    <w:rsid w:val="009E2216"/>
    <w:pPr>
      <w:ind w:left="198"/>
    </w:pPr>
  </w:style>
  <w:style w:type="paragraph" w:customStyle="1" w:styleId="StyleInstructionsLeft006LeftShadowedDoublesolidlin">
    <w:name w:val="Style Instructions + Left:  0.06&quot; Left: (Shadowed Double solid lin..."/>
    <w:basedOn w:val="Normal"/>
    <w:uiPriority w:val="99"/>
    <w:rsid w:val="009E2216"/>
    <w:pPr>
      <w:shd w:val="clear" w:color="FFFF00" w:fill="auto"/>
      <w:ind w:left="90"/>
    </w:pPr>
    <w:rPr>
      <w:color w:val="0000FF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221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character" w:customStyle="1" w:styleId="red">
    <w:name w:val="red"/>
    <w:basedOn w:val="DefaultParagraphFont"/>
    <w:uiPriority w:val="99"/>
    <w:rsid w:val="009E2216"/>
    <w:rPr>
      <w:rFonts w:ascii="Arial" w:hAnsi="Arial" w:cs="Times New Roman"/>
      <w:color w:val="FF0000"/>
    </w:rPr>
  </w:style>
  <w:style w:type="paragraph" w:customStyle="1" w:styleId="noindent">
    <w:name w:val="noindent"/>
    <w:basedOn w:val="Normal"/>
    <w:uiPriority w:val="99"/>
    <w:rsid w:val="009E2216"/>
    <w:pPr>
      <w:numPr>
        <w:ilvl w:val="12"/>
      </w:numPr>
      <w:spacing w:before="60" w:beforeAutospacing="1" w:after="100" w:afterAutospacing="1"/>
    </w:pPr>
    <w:rPr>
      <w:lang w:eastAsia="en-US"/>
    </w:rPr>
  </w:style>
  <w:style w:type="paragraph" w:customStyle="1" w:styleId="Instructions">
    <w:name w:val="Instructions"/>
    <w:basedOn w:val="Normal"/>
    <w:uiPriority w:val="99"/>
    <w:rsid w:val="009E2216"/>
    <w:pPr>
      <w:shd w:val="clear" w:color="FFFF00" w:fill="auto"/>
    </w:pPr>
    <w:rPr>
      <w:color w:val="0000FF"/>
      <w:lang w:eastAsia="en-US"/>
    </w:rPr>
  </w:style>
  <w:style w:type="paragraph" w:styleId="BodyText">
    <w:name w:val="Body Text"/>
    <w:basedOn w:val="Normal"/>
    <w:link w:val="BodyTextChar"/>
    <w:uiPriority w:val="99"/>
    <w:rsid w:val="009E2216"/>
    <w:pPr>
      <w:spacing w:before="100" w:beforeAutospacing="1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216"/>
    <w:rPr>
      <w:rFonts w:ascii="Arial" w:hAnsi="Arial" w:cs="Times New Roman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rsid w:val="009E2216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customStyle="1" w:styleId="StyleInstructionsLeftShadowedDoublesolidlinesRed075">
    <w:name w:val="Style Instructions + Left: (Shadowed Double solid lines Red  0.75..."/>
    <w:basedOn w:val="Instructions"/>
    <w:uiPriority w:val="99"/>
    <w:rsid w:val="009E2216"/>
  </w:style>
  <w:style w:type="paragraph" w:customStyle="1" w:styleId="StyleInstructionsBottomShadowedDoublesolidlinesRed0">
    <w:name w:val="Style Instructions + Bottom: (Shadowed Double solid lines Red  0...."/>
    <w:basedOn w:val="Instructions"/>
    <w:uiPriority w:val="99"/>
    <w:rsid w:val="009E2216"/>
  </w:style>
  <w:style w:type="paragraph" w:customStyle="1" w:styleId="StyleInstructionsRight006LeftShadowedDoublesolidli">
    <w:name w:val="Style Instructions + Right:  0.06&quot; Left: (Shadowed Double solid li..."/>
    <w:basedOn w:val="Instructions"/>
    <w:uiPriority w:val="99"/>
    <w:rsid w:val="009E2216"/>
    <w:pPr>
      <w:ind w:right="90"/>
    </w:pPr>
  </w:style>
  <w:style w:type="paragraph" w:customStyle="1" w:styleId="StyleInstructionsLeftShadowedDoublesolidlinesRed0751">
    <w:name w:val="Style Instructions + Left: (Shadowed Double solid lines Red  0.75...1"/>
    <w:basedOn w:val="Instructions"/>
    <w:uiPriority w:val="99"/>
    <w:rsid w:val="009E2216"/>
  </w:style>
  <w:style w:type="paragraph" w:customStyle="1" w:styleId="TableOfContentsHeader">
    <w:name w:val="Table Of Contents Header"/>
    <w:basedOn w:val="Heading1"/>
    <w:uiPriority w:val="99"/>
    <w:rsid w:val="009E2216"/>
    <w:pPr>
      <w:numPr>
        <w:numId w:val="0"/>
      </w:numPr>
      <w:spacing w:before="40" w:after="360" w:line="240" w:lineRule="auto"/>
    </w:pPr>
    <w:rPr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9E2216"/>
    <w:pPr>
      <w:ind w:left="720"/>
    </w:pPr>
    <w:rPr>
      <w:rFonts w:ascii="Times New Roman" w:hAnsi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9E2216"/>
    <w:pPr>
      <w:ind w:left="960"/>
    </w:pPr>
    <w:rPr>
      <w:rFonts w:ascii="Times New Roman" w:hAnsi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9E2216"/>
    <w:pPr>
      <w:ind w:left="1200"/>
    </w:pPr>
    <w:rPr>
      <w:rFonts w:ascii="Times New Roman" w:hAnsi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rsid w:val="009E2216"/>
    <w:pPr>
      <w:ind w:left="1440"/>
    </w:pPr>
    <w:rPr>
      <w:rFonts w:ascii="Times New Roman" w:hAnsi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uiPriority w:val="39"/>
    <w:rsid w:val="009E2216"/>
    <w:pPr>
      <w:ind w:left="1680"/>
    </w:pPr>
    <w:rPr>
      <w:rFonts w:ascii="Times New Roman" w:hAnsi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uiPriority w:val="39"/>
    <w:rsid w:val="009E2216"/>
    <w:pPr>
      <w:ind w:left="1920"/>
    </w:pPr>
    <w:rPr>
      <w:rFonts w:ascii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9E2216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216"/>
    <w:rPr>
      <w:rFonts w:ascii="Arial" w:hAnsi="Arial" w:cs="Times New Roman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9E22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2216"/>
    <w:rPr>
      <w:rFonts w:ascii="Arial" w:hAnsi="Arial" w:cs="Times New Roman"/>
      <w:lang w:val="nl-NL" w:eastAsia="nl-NL"/>
    </w:rPr>
  </w:style>
  <w:style w:type="paragraph" w:styleId="Revision">
    <w:name w:val="Revision"/>
    <w:hidden/>
    <w:uiPriority w:val="99"/>
    <w:semiHidden/>
    <w:rsid w:val="009E2216"/>
    <w:rPr>
      <w:rFonts w:ascii="Arial" w:hAnsi="Arial"/>
      <w:lang w:val="nl-NL" w:eastAsia="nl-NL"/>
    </w:rPr>
  </w:style>
  <w:style w:type="paragraph" w:customStyle="1" w:styleId="Footnote">
    <w:name w:val="Footnote"/>
    <w:basedOn w:val="FootnoteText"/>
    <w:link w:val="FootnoteChar"/>
    <w:uiPriority w:val="99"/>
    <w:rsid w:val="009E2216"/>
    <w:pPr>
      <w:spacing w:before="40" w:after="40"/>
    </w:pPr>
    <w:rPr>
      <w:sz w:val="16"/>
    </w:rPr>
  </w:style>
  <w:style w:type="paragraph" w:styleId="ListParagraph">
    <w:name w:val="List Paragraph"/>
    <w:basedOn w:val="Normal"/>
    <w:uiPriority w:val="34"/>
    <w:qFormat/>
    <w:rsid w:val="009E2216"/>
    <w:pPr>
      <w:ind w:left="720"/>
      <w:contextualSpacing/>
    </w:pPr>
  </w:style>
  <w:style w:type="character" w:customStyle="1" w:styleId="FootnoteChar">
    <w:name w:val="Footnote Char"/>
    <w:basedOn w:val="FootnoteTextChar"/>
    <w:link w:val="Footnote"/>
    <w:uiPriority w:val="99"/>
    <w:locked/>
    <w:rsid w:val="009E2216"/>
    <w:rPr>
      <w:rFonts w:ascii="Arial" w:hAnsi="Arial" w:cs="Times New Roman"/>
      <w:sz w:val="16"/>
      <w:lang w:val="nl-NL" w:eastAsia="nl-NL"/>
    </w:rPr>
  </w:style>
  <w:style w:type="table" w:styleId="TableClassic2">
    <w:name w:val="Table Classic 2"/>
    <w:basedOn w:val="TableNormal"/>
    <w:uiPriority w:val="99"/>
    <w:rsid w:val="009E2216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9E2216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9814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Tabel1"/>
    <w:next w:val="Normal"/>
    <w:link w:val="TitleChar"/>
    <w:uiPriority w:val="99"/>
    <w:qFormat/>
    <w:rsid w:val="004B0877"/>
    <w:pPr>
      <w:tabs>
        <w:tab w:val="left" w:pos="3120"/>
      </w:tabs>
      <w:jc w:val="center"/>
    </w:pPr>
    <w:rPr>
      <w:rFonts w:cs="Times New Roman"/>
      <w:b/>
      <w:noProof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B0877"/>
    <w:rPr>
      <w:rFonts w:ascii="Arial" w:hAnsi="Arial"/>
      <w:b/>
      <w:noProof/>
      <w:sz w:val="48"/>
      <w:szCs w:val="48"/>
      <w:lang w:val="en-GB"/>
    </w:rPr>
  </w:style>
  <w:style w:type="paragraph" w:customStyle="1" w:styleId="Heading">
    <w:name w:val="Heading"/>
    <w:basedOn w:val="Kop0"/>
    <w:link w:val="HeadingChar"/>
    <w:qFormat/>
    <w:rsid w:val="00A65E43"/>
    <w:rPr>
      <w:rFonts w:cs="Arial"/>
      <w:lang w:val="en-GB"/>
    </w:rPr>
  </w:style>
  <w:style w:type="character" w:customStyle="1" w:styleId="Kop0Char">
    <w:name w:val="Kop 0 Char"/>
    <w:basedOn w:val="DefaultParagraphFont"/>
    <w:link w:val="Kop0"/>
    <w:uiPriority w:val="99"/>
    <w:rsid w:val="00A65E43"/>
    <w:rPr>
      <w:rFonts w:ascii="Arial" w:hAnsi="Arial"/>
      <w:b/>
      <w:caps/>
      <w:sz w:val="28"/>
      <w:lang w:val="nl-NL" w:eastAsia="nl-NL"/>
    </w:rPr>
  </w:style>
  <w:style w:type="character" w:customStyle="1" w:styleId="HeadingChar">
    <w:name w:val="Heading Char"/>
    <w:basedOn w:val="Kop0Char"/>
    <w:link w:val="Heading"/>
    <w:rsid w:val="00A65E43"/>
    <w:rPr>
      <w:rFonts w:ascii="Arial" w:hAnsi="Arial"/>
      <w:b/>
      <w:caps/>
      <w:sz w:val="28"/>
      <w:lang w:val="nl-NL" w:eastAsia="nl-NL"/>
    </w:rPr>
  </w:style>
  <w:style w:type="paragraph" w:customStyle="1" w:styleId="Vettetussentitel">
    <w:name w:val="Vette tussentitel"/>
    <w:basedOn w:val="Normal"/>
    <w:link w:val="VettetussentitelChar"/>
    <w:qFormat/>
    <w:rsid w:val="003C4599"/>
    <w:pPr>
      <w:keepNext/>
      <w:spacing w:after="120"/>
      <w:jc w:val="both"/>
    </w:pPr>
    <w:rPr>
      <w:rFonts w:ascii="Verdana" w:hAnsi="Verdana"/>
      <w:b/>
      <w:lang w:val="nl-BE" w:eastAsia="en-US"/>
    </w:rPr>
  </w:style>
  <w:style w:type="character" w:customStyle="1" w:styleId="VettetussentitelChar">
    <w:name w:val="Vette tussentitel Char"/>
    <w:basedOn w:val="DefaultParagraphFont"/>
    <w:link w:val="Vettetussentitel"/>
    <w:rsid w:val="003C4599"/>
    <w:rPr>
      <w:rFonts w:ascii="Verdana" w:hAnsi="Verdana"/>
      <w:b/>
      <w:lang w:val="nl-BE"/>
    </w:rPr>
  </w:style>
  <w:style w:type="character" w:styleId="PlaceholderText">
    <w:name w:val="Placeholder Text"/>
    <w:basedOn w:val="DefaultParagraphFont"/>
    <w:uiPriority w:val="99"/>
    <w:semiHidden/>
    <w:rsid w:val="008A7DD2"/>
    <w:rPr>
      <w:color w:val="808080"/>
    </w:rPr>
  </w:style>
  <w:style w:type="table" w:styleId="MediumShading2-Accent6">
    <w:name w:val="Medium Shading 2 Accent 6"/>
    <w:basedOn w:val="TableNormal"/>
    <w:uiPriority w:val="64"/>
    <w:rsid w:val="00F97F1E"/>
    <w:rPr>
      <w:rFonts w:asciiTheme="minorHAnsi" w:eastAsiaTheme="minorEastAsia" w:hAnsiTheme="minorHAnsi" w:cstheme="minorBidi"/>
      <w:sz w:val="22"/>
      <w:szCs w:val="22"/>
      <w:lang w:val="nl-BE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443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668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qFormat/>
    <w:rsid w:val="00007237"/>
    <w:pPr>
      <w:numPr>
        <w:ilvl w:val="1"/>
      </w:numPr>
      <w:spacing w:after="200" w:line="276" w:lineRule="auto"/>
    </w:pPr>
    <w:rPr>
      <w:rFonts w:ascii="Cambria" w:eastAsiaTheme="minorEastAs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007237"/>
    <w:rPr>
      <w:rFonts w:ascii="Cambria" w:eastAsiaTheme="minorEastAsia" w:hAnsi="Cambria" w:cs="Cambria"/>
      <w:i/>
      <w:iCs/>
      <w:color w:val="4F81BD"/>
      <w:spacing w:val="15"/>
      <w:sz w:val="24"/>
      <w:szCs w:val="24"/>
    </w:rPr>
  </w:style>
  <w:style w:type="paragraph" w:customStyle="1" w:styleId="InhoudelijkeTekst">
    <w:name w:val="Inhoudelijke Tekst"/>
    <w:basedOn w:val="Normal"/>
    <w:uiPriority w:val="99"/>
    <w:qFormat/>
    <w:rsid w:val="006C519F"/>
    <w:pPr>
      <w:widowControl w:val="0"/>
      <w:spacing w:before="120" w:after="120" w:line="276" w:lineRule="auto"/>
      <w:ind w:left="992"/>
    </w:pPr>
    <w:rPr>
      <w:szCs w:val="24"/>
      <w:lang w:val="nl-BE" w:eastAsia="en-US"/>
    </w:rPr>
  </w:style>
  <w:style w:type="table" w:customStyle="1" w:styleId="MediumList21">
    <w:name w:val="Medium List 21"/>
    <w:basedOn w:val="TableNormal"/>
    <w:uiPriority w:val="66"/>
    <w:rsid w:val="00D77D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Text">
    <w:name w:val="Table Text"/>
    <w:basedOn w:val="Normal"/>
    <w:link w:val="TableTextChar"/>
    <w:uiPriority w:val="99"/>
    <w:rsid w:val="0098400C"/>
    <w:pPr>
      <w:spacing w:before="80" w:after="40" w:line="276" w:lineRule="auto"/>
      <w:contextualSpacing/>
    </w:pPr>
    <w:rPr>
      <w:sz w:val="16"/>
      <w:szCs w:val="16"/>
      <w:lang w:val="nl-BE" w:eastAsia="en-US"/>
    </w:rPr>
  </w:style>
  <w:style w:type="paragraph" w:customStyle="1" w:styleId="TableHeaderText">
    <w:name w:val="Table Header Text"/>
    <w:basedOn w:val="TableText"/>
    <w:uiPriority w:val="99"/>
    <w:rsid w:val="0098400C"/>
    <w:pPr>
      <w:spacing w:before="120" w:after="80"/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98400C"/>
    <w:rPr>
      <w:rFonts w:ascii="Arial" w:hAnsi="Arial"/>
      <w:sz w:val="16"/>
      <w:szCs w:val="16"/>
      <w:lang w:val="nl-BE"/>
    </w:rPr>
  </w:style>
  <w:style w:type="table" w:customStyle="1" w:styleId="LightShading1">
    <w:name w:val="Light Shading1"/>
    <w:basedOn w:val="TableNormal"/>
    <w:uiPriority w:val="60"/>
    <w:rsid w:val="009840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9840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CC483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ghtGrid1">
    <w:name w:val="Light Grid1"/>
    <w:basedOn w:val="TableNormal"/>
    <w:uiPriority w:val="62"/>
    <w:rsid w:val="00E97B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5">
    <w:name w:val="Medium Grid 1 Accent 5"/>
    <w:basedOn w:val="TableNormal"/>
    <w:uiPriority w:val="67"/>
    <w:rsid w:val="002E1E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Footer1">
    <w:name w:val="Footer1"/>
    <w:basedOn w:val="Normal"/>
    <w:link w:val="Footer1Char"/>
    <w:qFormat/>
    <w:rsid w:val="00D82D0C"/>
    <w:pPr>
      <w:tabs>
        <w:tab w:val="left" w:pos="4428"/>
        <w:tab w:val="left" w:pos="8748"/>
      </w:tabs>
      <w:autoSpaceDE w:val="0"/>
      <w:autoSpaceDN w:val="0"/>
      <w:adjustRightInd w:val="0"/>
      <w:spacing w:before="120"/>
    </w:pPr>
    <w:rPr>
      <w:rFonts w:cs="Arial"/>
      <w:color w:val="000000"/>
      <w:sz w:val="16"/>
      <w:szCs w:val="16"/>
      <w:lang w:val="en-GB"/>
    </w:rPr>
  </w:style>
  <w:style w:type="character" w:customStyle="1" w:styleId="Footer1Char">
    <w:name w:val="Footer1 Char"/>
    <w:basedOn w:val="DefaultParagraphFont"/>
    <w:link w:val="Footer1"/>
    <w:rsid w:val="00D82D0C"/>
    <w:rPr>
      <w:rFonts w:ascii="Arial" w:hAnsi="Arial" w:cs="Arial"/>
      <w:color w:val="000000"/>
      <w:sz w:val="16"/>
      <w:szCs w:val="16"/>
      <w:lang w:val="en-GB" w:eastAsia="nl-NL"/>
    </w:rPr>
  </w:style>
  <w:style w:type="table" w:customStyle="1" w:styleId="FedictTable">
    <w:name w:val="Fedict Table"/>
    <w:basedOn w:val="TableNormal"/>
    <w:uiPriority w:val="99"/>
    <w:qFormat/>
    <w:rsid w:val="001F6EBF"/>
    <w:tblPr>
      <w:tblStyleRowBandSize w:val="1"/>
      <w:tblCellSpacing w:w="11" w:type="dxa"/>
      <w:tblCellMar>
        <w:top w:w="113" w:type="dxa"/>
        <w:bottom w:w="113" w:type="dxa"/>
      </w:tblCellMar>
    </w:tblPr>
    <w:trPr>
      <w:tblCellSpacing w:w="11" w:type="dxa"/>
    </w:tr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7B7867"/>
      </w:tcPr>
    </w:tblStylePr>
    <w:tblStylePr w:type="band1Horz">
      <w:tblPr/>
      <w:tcPr>
        <w:shd w:val="clear" w:color="auto" w:fill="D7D6D3"/>
      </w:tcPr>
    </w:tblStylePr>
    <w:tblStylePr w:type="band2Horz">
      <w:tblPr/>
      <w:tcPr>
        <w:shd w:val="clear" w:color="auto" w:fill="EBEBEB"/>
      </w:tcPr>
    </w:tblStylePr>
  </w:style>
  <w:style w:type="character" w:customStyle="1" w:styleId="x25">
    <w:name w:val="x25"/>
    <w:basedOn w:val="DefaultParagraphFont"/>
    <w:rsid w:val="008F5148"/>
  </w:style>
  <w:style w:type="paragraph" w:customStyle="1" w:styleId="Standard">
    <w:name w:val="Standard"/>
    <w:uiPriority w:val="99"/>
    <w:rsid w:val="009E2EE5"/>
    <w:pPr>
      <w:tabs>
        <w:tab w:val="left" w:pos="1038"/>
      </w:tabs>
      <w:suppressAutoHyphens/>
      <w:autoSpaceDN w:val="0"/>
      <w:jc w:val="both"/>
      <w:textAlignment w:val="baseline"/>
    </w:pPr>
    <w:rPr>
      <w:rFonts w:ascii="Verdana" w:hAnsi="Verdana"/>
      <w:kern w:val="3"/>
      <w:lang w:val="en-GB" w:eastAsia="nl-BE"/>
    </w:rPr>
  </w:style>
  <w:style w:type="paragraph" w:customStyle="1" w:styleId="insprongheading2">
    <w:name w:val="insprong heading2"/>
    <w:basedOn w:val="Normal"/>
    <w:link w:val="insprongheading2Char"/>
    <w:qFormat/>
    <w:rsid w:val="006D68BB"/>
    <w:pPr>
      <w:spacing w:after="200" w:line="276" w:lineRule="auto"/>
      <w:ind w:left="1284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insprongheading2Char">
    <w:name w:val="insprong heading2 Char"/>
    <w:basedOn w:val="DefaultParagraphFont"/>
    <w:link w:val="insprongheading2"/>
    <w:rsid w:val="006D68BB"/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E6348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CE2BAA"/>
    <w:rPr>
      <w:rFonts w:ascii="Arial" w:hAnsi="Arial"/>
      <w:color w:val="FF0000"/>
      <w:sz w:val="22"/>
    </w:rPr>
  </w:style>
  <w:style w:type="character" w:customStyle="1" w:styleId="Style2">
    <w:name w:val="Style2"/>
    <w:basedOn w:val="DefaultParagraphFont"/>
    <w:uiPriority w:val="1"/>
    <w:qFormat/>
    <w:rsid w:val="00CE2BAA"/>
    <w:rPr>
      <w:rFonts w:ascii="Arial" w:hAnsi="Arial"/>
      <w:color w:val="FF0000"/>
      <w:sz w:val="22"/>
    </w:rPr>
  </w:style>
  <w:style w:type="character" w:customStyle="1" w:styleId="Style3">
    <w:name w:val="Style3"/>
    <w:basedOn w:val="Style1"/>
    <w:uiPriority w:val="1"/>
    <w:rsid w:val="006B6D7D"/>
    <w:rPr>
      <w:rFonts w:ascii="Arial" w:hAnsi="Arial"/>
      <w:color w:val="FF0000"/>
      <w:sz w:val="22"/>
    </w:rPr>
  </w:style>
  <w:style w:type="character" w:customStyle="1" w:styleId="lbllev3txt">
    <w:name w:val="lbllev3txt"/>
    <w:basedOn w:val="DefaultParagraphFont"/>
    <w:rsid w:val="00FA0F2B"/>
  </w:style>
  <w:style w:type="character" w:styleId="UnresolvedMention">
    <w:name w:val="Unresolved Mention"/>
    <w:basedOn w:val="DefaultParagraphFont"/>
    <w:uiPriority w:val="99"/>
    <w:semiHidden/>
    <w:unhideWhenUsed/>
    <w:rsid w:val="00F6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128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8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1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7">
          <w:marLeft w:val="142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1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4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0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6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6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9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12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847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4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852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44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61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5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57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41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29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4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1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45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46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86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0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6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13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15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358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5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93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27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65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5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58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2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2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53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38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14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39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1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2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03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1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iamapps-public.int.belgium.be/saml/fas-metadata.xml" TargetMode="External"/><Relationship Id="rId26" Type="http://schemas.openxmlformats.org/officeDocument/2006/relationships/hyperlink" Target="https://yoururl/logou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r-public-url/SP-fas-metadata.xml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apps.digital.belgium.be/forms/show/bosa/fas-onboarding?lng=nl" TargetMode="External"/><Relationship Id="rId25" Type="http://schemas.openxmlformats.org/officeDocument/2006/relationships/hyperlink" Target="https://yoururl/oauthFAS/auth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yperlink" Target="https://your-public-url/SP-fas-metadata.x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yoururl-testenvironment/logout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hyperlink" Target="https://yoururl-testenvironment/oauthFAS/auth" TargetMode="External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s://iamapps-public.belgium.be/saml/fas-metadata.x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iamapps.belgium.be/demo1/generatemetadata" TargetMode="External"/><Relationship Id="rId27" Type="http://schemas.openxmlformats.org/officeDocument/2006/relationships/hyperlink" Target="https://apps.digital.belgium.be/securedtransfer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81244d14-5ce4-4a7b-8743-301f920c1a25">BOSATEMP-1973891386-12882</_dlc_DocId>
    <_dlc_DocIdUrl xmlns="81244d14-5ce4-4a7b-8743-301f920c1a25">
      <Url>https://gcloudbelgium.sharepoint.com/sites/BOSA-TEMP/DT/_layouts/15/DocIdRedir.aspx?ID=BOSATEMP-1973891386-12882</Url>
      <Description>BOSATEMP-1973891386-12882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E1447B24BF468EC8271DCC81B498" ma:contentTypeVersion="2768" ma:contentTypeDescription="Create a new document." ma:contentTypeScope="" ma:versionID="aa9659312d3eddcfdee3f99e1e1a6182">
  <xsd:schema xmlns:xsd="http://www.w3.org/2001/XMLSchema" xmlns:xs="http://www.w3.org/2001/XMLSchema" xmlns:p="http://schemas.microsoft.com/office/2006/metadata/properties" xmlns:ns2="81244d14-5ce4-4a7b-8743-301f920c1a25" xmlns:ns3="6d2289b8-0521-4ed6-b535-1c0caafc34e7" xmlns:ns4="86ac52e8-28bc-4a17-9ed0-ff9d6f1a4334" targetNamespace="http://schemas.microsoft.com/office/2006/metadata/properties" ma:root="true" ma:fieldsID="2f7667bd53e43bef2b0f459c94151326" ns2:_="" ns3:_="" ns4:_="">
    <xsd:import namespace="81244d14-5ce4-4a7b-8743-301f920c1a25"/>
    <xsd:import namespace="6d2289b8-0521-4ed6-b535-1c0caafc34e7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89b8-0521-4ed6-b535-1c0caafc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5F8DB9-A113-4640-B905-EACAA9030106}">
  <ds:schemaRefs>
    <ds:schemaRef ds:uri="http://schemas.microsoft.com/office/2006/metadata/properties"/>
    <ds:schemaRef ds:uri="81244d14-5ce4-4a7b-8743-301f920c1a25"/>
  </ds:schemaRefs>
</ds:datastoreItem>
</file>

<file path=customXml/itemProps2.xml><?xml version="1.0" encoding="utf-8"?>
<ds:datastoreItem xmlns:ds="http://schemas.openxmlformats.org/officeDocument/2006/customXml" ds:itemID="{B95D66C5-B0F5-45F5-8E21-946FAB45F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DA0DD-3C7A-43A2-BFFE-2D6EE201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6d2289b8-0521-4ed6-b535-1c0caafc34e7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E0887-0888-4C8C-B443-10B316580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5E665-8273-43A1-A8ED-637485F269D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AB109E-E29E-4ABE-B655-9947E6C7B576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A1C38D9-CC82-4B98-A26D-7DC60310C7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1873</Words>
  <Characters>10303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IAM Application onboarding sheet</vt:lpstr>
      <vt:lpstr>IAM Application onboarding sheet</vt:lpstr>
    </vt:vector>
  </TitlesOfParts>
  <Company>Fedict</Company>
  <LinksUpToDate>false</LinksUpToDate>
  <CharactersWithSpaces>12152</CharactersWithSpaces>
  <SharedDoc>false</SharedDoc>
  <HLinks>
    <vt:vector size="576" baseType="variant">
      <vt:variant>
        <vt:i4>720984</vt:i4>
      </vt:variant>
      <vt:variant>
        <vt:i4>762</vt:i4>
      </vt:variant>
      <vt:variant>
        <vt:i4>0</vt:i4>
      </vt:variant>
      <vt:variant>
        <vt:i4>5</vt:i4>
      </vt:variant>
      <vt:variant>
        <vt:lpwstr>https://ts1eme.accenture.com/sites/ICI project CBG/CBG Common Wiki/Home.aspx</vt:lpwstr>
      </vt:variant>
      <vt:variant>
        <vt:lpwstr/>
      </vt:variant>
      <vt:variant>
        <vt:i4>3997793</vt:i4>
      </vt:variant>
      <vt:variant>
        <vt:i4>759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Management/1015 MC Project/Metrics Workbook</vt:lpwstr>
      </vt:variant>
      <vt:variant>
        <vt:lpwstr/>
      </vt:variant>
      <vt:variant>
        <vt:i4>7012386</vt:i4>
      </vt:variant>
      <vt:variant>
        <vt:i4>756</vt:i4>
      </vt:variant>
      <vt:variant>
        <vt:i4>0</vt:i4>
      </vt:variant>
      <vt:variant>
        <vt:i4>5</vt:i4>
      </vt:variant>
      <vt:variant>
        <vt:lpwstr>https://ts1eme.accenture.com/sites/ICI project CBG/CBG Common Wiki/ICIPortal tool list.aspx</vt:lpwstr>
      </vt:variant>
      <vt:variant>
        <vt:lpwstr/>
      </vt:variant>
      <vt:variant>
        <vt:i4>1900562</vt:i4>
      </vt:variant>
      <vt:variant>
        <vt:i4>753</vt:i4>
      </vt:variant>
      <vt:variant>
        <vt:i4>0</vt:i4>
      </vt:variant>
      <vt:variant>
        <vt:i4>5</vt:i4>
      </vt:variant>
      <vt:variant>
        <vt:lpwstr>https://publishing.accenture.com/policies</vt:lpwstr>
      </vt:variant>
      <vt:variant>
        <vt:lpwstr/>
      </vt:variant>
      <vt:variant>
        <vt:i4>7012427</vt:i4>
      </vt:variant>
      <vt:variant>
        <vt:i4>747</vt:i4>
      </vt:variant>
      <vt:variant>
        <vt:i4>0</vt:i4>
      </vt:variant>
      <vt:variant>
        <vt:i4>5</vt:i4>
      </vt:variant>
      <vt:variant>
        <vt:lpwstr>\\cbg08\Gemeenschappelijk\Programma's\ICI Project\11. ICI PORTAL Releasematig onderhoud\Release Portal 1.1</vt:lpwstr>
      </vt:variant>
      <vt:variant>
        <vt:lpwstr/>
      </vt:variant>
      <vt:variant>
        <vt:i4>1835032</vt:i4>
      </vt:variant>
      <vt:variant>
        <vt:i4>744</vt:i4>
      </vt:variant>
      <vt:variant>
        <vt:i4>0</vt:i4>
      </vt:variant>
      <vt:variant>
        <vt:i4>5</vt:i4>
      </vt:variant>
      <vt:variant>
        <vt:lpwstr>https://ts1eme.accenture.com/sites/ICI project CBG/ICI Portal r11</vt:lpwstr>
      </vt:variant>
      <vt:variant>
        <vt:lpwstr/>
      </vt:variant>
      <vt:variant>
        <vt:i4>5505052</vt:i4>
      </vt:variant>
      <vt:variant>
        <vt:i4>708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Management/1025 Project Resources/PM266 Tranings Needs</vt:lpwstr>
      </vt:variant>
      <vt:variant>
        <vt:lpwstr/>
      </vt:variant>
      <vt:variant>
        <vt:i4>1507405</vt:i4>
      </vt:variant>
      <vt:variant>
        <vt:i4>705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Management/1065 Quality Management</vt:lpwstr>
      </vt:variant>
      <vt:variant>
        <vt:lpwstr/>
      </vt:variant>
      <vt:variant>
        <vt:i4>1179678</vt:i4>
      </vt:variant>
      <vt:variant>
        <vt:i4>702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Management/1045 Scope and Requirements</vt:lpwstr>
      </vt:variant>
      <vt:variant>
        <vt:lpwstr/>
      </vt:variant>
      <vt:variant>
        <vt:i4>1179678</vt:i4>
      </vt:variant>
      <vt:variant>
        <vt:i4>696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Management/1045 Scope and Requirements</vt:lpwstr>
      </vt:variant>
      <vt:variant>
        <vt:lpwstr/>
      </vt:variant>
      <vt:variant>
        <vt:i4>6291492</vt:i4>
      </vt:variant>
      <vt:variant>
        <vt:i4>693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Management/1055 Configuration Management</vt:lpwstr>
      </vt:variant>
      <vt:variant>
        <vt:lpwstr/>
      </vt:variant>
      <vt:variant>
        <vt:i4>1966148</vt:i4>
      </vt:variant>
      <vt:variant>
        <vt:i4>684</vt:i4>
      </vt:variant>
      <vt:variant>
        <vt:i4>0</vt:i4>
      </vt:variant>
      <vt:variant>
        <vt:i4>5</vt:i4>
      </vt:variant>
      <vt:variant>
        <vt:lpwstr>https://ts1eme.accenture.com/sites/ICI project CBG/ICI Portal r11/1000 Project Management/1015 MC Project/PM327 Risk and Issue Matrix</vt:lpwstr>
      </vt:variant>
      <vt:variant>
        <vt:lpwstr/>
      </vt:variant>
      <vt:variant>
        <vt:i4>4194384</vt:i4>
      </vt:variant>
      <vt:variant>
        <vt:i4>636</vt:i4>
      </vt:variant>
      <vt:variant>
        <vt:i4>0</vt:i4>
      </vt:variant>
      <vt:variant>
        <vt:i4>5</vt:i4>
      </vt:variant>
      <vt:variant>
        <vt:lpwstr>https://ts1eme.accenture.com/sites/ICI project CBG/ICI Portal r11/1100 Plan/1137 Plan Project</vt:lpwstr>
      </vt:variant>
      <vt:variant>
        <vt:lpwstr/>
      </vt:variant>
      <vt:variant>
        <vt:i4>1245284</vt:i4>
      </vt:variant>
      <vt:variant>
        <vt:i4>606</vt:i4>
      </vt:variant>
      <vt:variant>
        <vt:i4>0</vt:i4>
      </vt:variant>
      <vt:variant>
        <vt:i4>5</vt:i4>
      </vt:variant>
      <vt:variant>
        <vt:lpwstr>../AppData/Local/Microsoft/Windows/Temporary Internet Files/1000 Project Management/1015 MC Project/PM327 Risk and Issue Matrix/ICI_Portal_PM329_Risk and Issue Log.xls</vt:lpwstr>
      </vt:variant>
      <vt:variant>
        <vt:lpwstr/>
      </vt:variant>
      <vt:variant>
        <vt:i4>4063330</vt:i4>
      </vt:variant>
      <vt:variant>
        <vt:i4>597</vt:i4>
      </vt:variant>
      <vt:variant>
        <vt:i4>0</vt:i4>
      </vt:variant>
      <vt:variant>
        <vt:i4>5</vt:i4>
      </vt:variant>
      <vt:variant>
        <vt:lpwstr>../AppData/Local/Microsoft/Windows/Temporary Internet Files/Content.Outlook/NXBG8FAZ/ICI_Portal_r11_PM111_Project Measurement Plan_PBS_v0.0.1.doc</vt:lpwstr>
      </vt:variant>
      <vt:variant>
        <vt:lpwstr/>
      </vt:variant>
      <vt:variant>
        <vt:i4>1507389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_Toc232247960</vt:lpwstr>
      </vt:variant>
      <vt:variant>
        <vt:i4>1310781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_Toc232247959</vt:lpwstr>
      </vt:variant>
      <vt:variant>
        <vt:i4>1310781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_Toc232247958</vt:lpwstr>
      </vt:variant>
      <vt:variant>
        <vt:i4>1310781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_Toc232247957</vt:lpwstr>
      </vt:variant>
      <vt:variant>
        <vt:i4>1310781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_Toc232247956</vt:lpwstr>
      </vt:variant>
      <vt:variant>
        <vt:i4>1310781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_Toc232247955</vt:lpwstr>
      </vt:variant>
      <vt:variant>
        <vt:i4>1310781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_Toc232247954</vt:lpwstr>
      </vt:variant>
      <vt:variant>
        <vt:i4>1310781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_Toc232247953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_Toc232247952</vt:lpwstr>
      </vt:variant>
      <vt:variant>
        <vt:i4>1310781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_Toc232247951</vt:lpwstr>
      </vt:variant>
      <vt:variant>
        <vt:i4>1310781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_Toc232247950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_Toc232247949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_Toc232247948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_Toc232247947</vt:lpwstr>
      </vt:variant>
      <vt:variant>
        <vt:i4>1376317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_Toc232247946</vt:lpwstr>
      </vt:variant>
      <vt:variant>
        <vt:i4>1376317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_Toc232247945</vt:lpwstr>
      </vt:variant>
      <vt:variant>
        <vt:i4>1376317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_Toc232247944</vt:lpwstr>
      </vt:variant>
      <vt:variant>
        <vt:i4>1376317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_Toc232247943</vt:lpwstr>
      </vt:variant>
      <vt:variant>
        <vt:i4>1376317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_Toc232247942</vt:lpwstr>
      </vt:variant>
      <vt:variant>
        <vt:i4>1376317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_Toc232247941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_Toc232247940</vt:lpwstr>
      </vt:variant>
      <vt:variant>
        <vt:i4>1179709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_Toc232247939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_Toc232247938</vt:lpwstr>
      </vt:variant>
      <vt:variant>
        <vt:i4>1179709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_Toc232247937</vt:lpwstr>
      </vt:variant>
      <vt:variant>
        <vt:i4>1179709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_Toc232247936</vt:lpwstr>
      </vt:variant>
      <vt:variant>
        <vt:i4>1179709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_Toc232247935</vt:lpwstr>
      </vt:variant>
      <vt:variant>
        <vt:i4>1179709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_Toc232247934</vt:lpwstr>
      </vt:variant>
      <vt:variant>
        <vt:i4>1179709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_Toc232247933</vt:lpwstr>
      </vt:variant>
      <vt:variant>
        <vt:i4>1179709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_Toc232247932</vt:lpwstr>
      </vt:variant>
      <vt:variant>
        <vt:i4>1179709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_Toc232247931</vt:lpwstr>
      </vt:variant>
      <vt:variant>
        <vt:i4>1179709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_Toc232247930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_Toc232247929</vt:lpwstr>
      </vt:variant>
      <vt:variant>
        <vt:i4>1245245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_Toc232247928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_Toc232247927</vt:lpwstr>
      </vt:variant>
      <vt:variant>
        <vt:i4>1245245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_Toc232247926</vt:lpwstr>
      </vt:variant>
      <vt:variant>
        <vt:i4>1245245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_Toc232247925</vt:lpwstr>
      </vt:variant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_Toc232247924</vt:lpwstr>
      </vt:variant>
      <vt:variant>
        <vt:i4>1245245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_Toc232247923</vt:lpwstr>
      </vt:variant>
      <vt:variant>
        <vt:i4>1245245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_Toc232247922</vt:lpwstr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_Toc232247921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_Toc232247920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_Toc232247919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_Toc232247918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_Toc232247917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_Toc232247916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_Toc232247915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_Toc232247914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_Toc232247913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_Toc232247912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_Toc232247911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_Toc232247910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_Toc232247909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_Toc232247908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_Toc232247907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_Toc232247906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_Toc232247905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_Toc232247904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_Toc232247903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_Toc232247902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_Toc232247901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_Toc232247900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_Toc232247899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_Toc232247898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_Toc232247897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_Toc232247896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_Toc232247895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_Toc232247894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_Toc232247893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_Toc232247892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_Toc232247891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_Toc232247890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_Toc232247889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_Toc232247888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_Toc232247887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_Toc232247886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_Toc232247885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_Toc232247884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_Toc232247883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_Toc232247882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_Toc232247881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_Toc232247880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 Application onboarding sheet</dc:title>
  <dc:creator>Brecht Reggers</dc:creator>
  <cp:lastModifiedBy>Lieven De Geyndt (BOSA)</cp:lastModifiedBy>
  <cp:revision>4</cp:revision>
  <cp:lastPrinted>2016-10-14T09:46:00Z</cp:lastPrinted>
  <dcterms:created xsi:type="dcterms:W3CDTF">2021-11-09T11:04:00Z</dcterms:created>
  <dcterms:modified xsi:type="dcterms:W3CDTF">2021-11-09T12:55:00Z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Draft</vt:lpwstr>
  </property>
  <property fmtid="{D5CDD505-2E9C-101B-9397-08002B2CF9AE}" pid="3" name="Version">
    <vt:lpwstr>0.0</vt:lpwstr>
  </property>
  <property fmtid="{D5CDD505-2E9C-101B-9397-08002B2CF9AE}" pid="4" name="VersionDate">
    <vt:filetime>2011-02-15T23:00:00Z</vt:filetime>
  </property>
  <property fmtid="{D5CDD505-2E9C-101B-9397-08002B2CF9AE}" pid="5" name="TemplateVersion">
    <vt:lpwstr>0.16</vt:lpwstr>
  </property>
  <property fmtid="{D5CDD505-2E9C-101B-9397-08002B2CF9AE}" pid="6" name="ContentTypeId">
    <vt:lpwstr>0x010100FE21E1447B24BF468EC8271DCC81B498</vt:lpwstr>
  </property>
  <property fmtid="{D5CDD505-2E9C-101B-9397-08002B2CF9AE}" pid="7" name="_dlc_DocIdItemGuid">
    <vt:lpwstr>3cb75de4-f228-4108-b348-13655266665f</vt:lpwstr>
  </property>
  <property fmtid="{D5CDD505-2E9C-101B-9397-08002B2CF9AE}" pid="8" name="AuthorIds_UIVersion_512">
    <vt:lpwstr>886</vt:lpwstr>
  </property>
  <property fmtid="{D5CDD505-2E9C-101B-9397-08002B2CF9AE}" pid="9" name="AuthorIds_UIVersion_1024">
    <vt:lpwstr>886</vt:lpwstr>
  </property>
</Properties>
</file>