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2B391" w14:textId="77777777" w:rsidR="00033B91" w:rsidRDefault="00033B91" w:rsidP="0031793B">
      <w:pPr>
        <w:spacing w:before="240" w:line="240" w:lineRule="auto"/>
        <w:rPr>
          <w:rFonts w:asciiTheme="minorHAnsi" w:hAnsiTheme="minorHAnsi"/>
          <w:color w:val="008BAC" w:themeColor="text1"/>
          <w:sz w:val="34"/>
          <w:szCs w:val="34"/>
          <w:lang w:val="fr-FR" w:eastAsia="fr-FR"/>
        </w:rPr>
      </w:pPr>
      <w:r w:rsidRPr="00AB2D95">
        <w:rPr>
          <w:rFonts w:asciiTheme="minorHAnsi" w:hAnsiTheme="minorHAnsi"/>
          <w:noProof/>
          <w:color w:val="008BAC" w:themeColor="text1"/>
          <w:sz w:val="34"/>
          <w:szCs w:val="34"/>
          <w:lang w:val="fr-BE" w:eastAsia="fr-BE"/>
        </w:rPr>
        <mc:AlternateContent>
          <mc:Choice Requires="wps">
            <w:drawing>
              <wp:anchor distT="0" distB="0" distL="114300" distR="114300" simplePos="0" relativeHeight="251663360" behindDoc="1" locked="0" layoutInCell="1" allowOverlap="1" wp14:anchorId="7F8D9DE8" wp14:editId="76EFC3F7">
                <wp:simplePos x="0" y="0"/>
                <wp:positionH relativeFrom="page">
                  <wp:align>center</wp:align>
                </wp:positionH>
                <wp:positionV relativeFrom="paragraph">
                  <wp:posOffset>88900</wp:posOffset>
                </wp:positionV>
                <wp:extent cx="6429375" cy="6861175"/>
                <wp:effectExtent l="19050" t="19050" r="47625" b="34925"/>
                <wp:wrapNone/>
                <wp:docPr id="1" name="Forme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9600" cy="6861600"/>
                        </a:xfrm>
                        <a:custGeom>
                          <a:avLst/>
                          <a:gdLst>
                            <a:gd name="T0" fmla="+- 0 9919 890"/>
                            <a:gd name="T1" fmla="*/ T0 w 10125"/>
                            <a:gd name="T2" fmla="+- 0 9625 -726"/>
                            <a:gd name="T3" fmla="*/ 9625 h 10803"/>
                            <a:gd name="T4" fmla="+- 0 10076 890"/>
                            <a:gd name="T5" fmla="*/ T4 w 10125"/>
                            <a:gd name="T6" fmla="+- 0 9613 -726"/>
                            <a:gd name="T7" fmla="*/ 9613 h 10803"/>
                            <a:gd name="T8" fmla="+- 0 10229 890"/>
                            <a:gd name="T9" fmla="*/ T8 w 10125"/>
                            <a:gd name="T10" fmla="+- 0 9580 -726"/>
                            <a:gd name="T11" fmla="*/ 9580 h 10803"/>
                            <a:gd name="T12" fmla="+- 0 10375 890"/>
                            <a:gd name="T13" fmla="*/ T12 w 10125"/>
                            <a:gd name="T14" fmla="+- 0 9524 -726"/>
                            <a:gd name="T15" fmla="*/ 9524 h 10803"/>
                            <a:gd name="T16" fmla="+- 0 10511 890"/>
                            <a:gd name="T17" fmla="*/ T16 w 10125"/>
                            <a:gd name="T18" fmla="+- 0 9448 -726"/>
                            <a:gd name="T19" fmla="*/ 9448 h 10803"/>
                            <a:gd name="T20" fmla="+- 0 10638 890"/>
                            <a:gd name="T21" fmla="*/ T20 w 10125"/>
                            <a:gd name="T22" fmla="+- 0 9352 -726"/>
                            <a:gd name="T23" fmla="*/ 9352 h 10803"/>
                            <a:gd name="T24" fmla="+- 0 10750 890"/>
                            <a:gd name="T25" fmla="*/ T24 w 10125"/>
                            <a:gd name="T26" fmla="+- 0 9239 -726"/>
                            <a:gd name="T27" fmla="*/ 9239 h 10803"/>
                            <a:gd name="T28" fmla="+- 0 10844 890"/>
                            <a:gd name="T29" fmla="*/ T28 w 10125"/>
                            <a:gd name="T30" fmla="+- 0 9113 -726"/>
                            <a:gd name="T31" fmla="*/ 9113 h 10803"/>
                            <a:gd name="T32" fmla="+- 0 10918 890"/>
                            <a:gd name="T33" fmla="*/ T32 w 10125"/>
                            <a:gd name="T34" fmla="+- 0 8977 -726"/>
                            <a:gd name="T35" fmla="*/ 8977 h 10803"/>
                            <a:gd name="T36" fmla="+- 0 10971 890"/>
                            <a:gd name="T37" fmla="*/ T36 w 10125"/>
                            <a:gd name="T38" fmla="+- 0 8831 -726"/>
                            <a:gd name="T39" fmla="*/ 8831 h 10803"/>
                            <a:gd name="T40" fmla="+- 0 11004 890"/>
                            <a:gd name="T41" fmla="*/ T40 w 10125"/>
                            <a:gd name="T42" fmla="+- 0 8679 -726"/>
                            <a:gd name="T43" fmla="*/ 8679 h 10803"/>
                            <a:gd name="T44" fmla="+- 0 11015 890"/>
                            <a:gd name="T45" fmla="*/ T44 w 10125"/>
                            <a:gd name="T46" fmla="+- 0 8521 -726"/>
                            <a:gd name="T47" fmla="*/ 8521 h 10803"/>
                            <a:gd name="T48" fmla="+- 0 11012 890"/>
                            <a:gd name="T49" fmla="*/ T48 w 10125"/>
                            <a:gd name="T50" fmla="+- 0 298 -726"/>
                            <a:gd name="T51" fmla="*/ 298 h 10803"/>
                            <a:gd name="T52" fmla="+- 0 10990 890"/>
                            <a:gd name="T53" fmla="*/ T52 w 10125"/>
                            <a:gd name="T54" fmla="+- 0 143 -726"/>
                            <a:gd name="T55" fmla="*/ 143 h 10803"/>
                            <a:gd name="T56" fmla="+- 0 10947 890"/>
                            <a:gd name="T57" fmla="*/ T56 w 10125"/>
                            <a:gd name="T58" fmla="+- 0 -6 -726"/>
                            <a:gd name="T59" fmla="*/ -6 h 10803"/>
                            <a:gd name="T60" fmla="+- 0 10882 890"/>
                            <a:gd name="T61" fmla="*/ T60 w 10125"/>
                            <a:gd name="T62" fmla="+- 0 -147 -726"/>
                            <a:gd name="T63" fmla="*/ -147 h 10803"/>
                            <a:gd name="T64" fmla="+- 0 10798 890"/>
                            <a:gd name="T65" fmla="*/ T64 w 10125"/>
                            <a:gd name="T66" fmla="+- 0 -278 -726"/>
                            <a:gd name="T67" fmla="*/ -278 h 10803"/>
                            <a:gd name="T68" fmla="+- 0 10695 890"/>
                            <a:gd name="T69" fmla="*/ T68 w 10125"/>
                            <a:gd name="T70" fmla="+- 0 -398 -726"/>
                            <a:gd name="T71" fmla="*/ -398 h 10803"/>
                            <a:gd name="T72" fmla="+- 0 10574 890"/>
                            <a:gd name="T73" fmla="*/ T72 w 10125"/>
                            <a:gd name="T74" fmla="+- 0 -504 -726"/>
                            <a:gd name="T75" fmla="*/ -504 h 10803"/>
                            <a:gd name="T76" fmla="+- 0 10442 890"/>
                            <a:gd name="T77" fmla="*/ T76 w 10125"/>
                            <a:gd name="T78" fmla="+- 0 -590 -726"/>
                            <a:gd name="T79" fmla="*/ -590 h 10803"/>
                            <a:gd name="T80" fmla="+- 0 10301 890"/>
                            <a:gd name="T81" fmla="*/ T80 w 10125"/>
                            <a:gd name="T82" fmla="+- 0 -656 -726"/>
                            <a:gd name="T83" fmla="*/ -656 h 10803"/>
                            <a:gd name="T84" fmla="+- 0 10151 890"/>
                            <a:gd name="T85" fmla="*/ T84 w 10125"/>
                            <a:gd name="T86" fmla="+- 0 -701 -726"/>
                            <a:gd name="T87" fmla="*/ -701 h 10803"/>
                            <a:gd name="T88" fmla="+- 0 9996 890"/>
                            <a:gd name="T89" fmla="*/ T88 w 10125"/>
                            <a:gd name="T90" fmla="+- 0 -723 -726"/>
                            <a:gd name="T91" fmla="*/ -723 h 10803"/>
                            <a:gd name="T92" fmla="+- 0 1987 890"/>
                            <a:gd name="T93" fmla="*/ T92 w 10125"/>
                            <a:gd name="T94" fmla="+- 0 -726 -726"/>
                            <a:gd name="T95" fmla="*/ -726 h 10803"/>
                            <a:gd name="T96" fmla="+- 0 1829 890"/>
                            <a:gd name="T97" fmla="*/ T96 w 10125"/>
                            <a:gd name="T98" fmla="+- 0 -715 -726"/>
                            <a:gd name="T99" fmla="*/ -715 h 10803"/>
                            <a:gd name="T100" fmla="+- 0 1677 890"/>
                            <a:gd name="T101" fmla="*/ T100 w 10125"/>
                            <a:gd name="T102" fmla="+- 0 -681 -726"/>
                            <a:gd name="T103" fmla="*/ -681 h 10803"/>
                            <a:gd name="T104" fmla="+- 0 1531 890"/>
                            <a:gd name="T105" fmla="*/ T104 w 10125"/>
                            <a:gd name="T106" fmla="+- 0 -626 -726"/>
                            <a:gd name="T107" fmla="*/ -626 h 10803"/>
                            <a:gd name="T108" fmla="+- 0 1394 890"/>
                            <a:gd name="T109" fmla="*/ T108 w 10125"/>
                            <a:gd name="T110" fmla="+- 0 -550 -726"/>
                            <a:gd name="T111" fmla="*/ -550 h 10803"/>
                            <a:gd name="T112" fmla="+- 0 1268 890"/>
                            <a:gd name="T113" fmla="*/ T112 w 10125"/>
                            <a:gd name="T114" fmla="+- 0 -454 -726"/>
                            <a:gd name="T115" fmla="*/ -454 h 10803"/>
                            <a:gd name="T116" fmla="+- 0 1155 890"/>
                            <a:gd name="T117" fmla="*/ T116 w 10125"/>
                            <a:gd name="T118" fmla="+- 0 -340 -726"/>
                            <a:gd name="T119" fmla="*/ -340 h 10803"/>
                            <a:gd name="T120" fmla="+- 0 1062 890"/>
                            <a:gd name="T121" fmla="*/ T120 w 10125"/>
                            <a:gd name="T122" fmla="+- 0 -215 -726"/>
                            <a:gd name="T123" fmla="*/ -215 h 10803"/>
                            <a:gd name="T124" fmla="+- 0 988 890"/>
                            <a:gd name="T125" fmla="*/ T124 w 10125"/>
                            <a:gd name="T126" fmla="+- 0 -78 -726"/>
                            <a:gd name="T127" fmla="*/ -78 h 10803"/>
                            <a:gd name="T128" fmla="+- 0 934 890"/>
                            <a:gd name="T129" fmla="*/ T128 w 10125"/>
                            <a:gd name="T130" fmla="+- 0 67 -726"/>
                            <a:gd name="T131" fmla="*/ 67 h 10803"/>
                            <a:gd name="T132" fmla="+- 0 901 890"/>
                            <a:gd name="T133" fmla="*/ T132 w 10125"/>
                            <a:gd name="T134" fmla="+- 0 220 -726"/>
                            <a:gd name="T135" fmla="*/ 220 h 10803"/>
                            <a:gd name="T136" fmla="+- 0 890 890"/>
                            <a:gd name="T137" fmla="*/ T136 w 10125"/>
                            <a:gd name="T138" fmla="+- 0 378 -726"/>
                            <a:gd name="T139" fmla="*/ 378 h 10803"/>
                            <a:gd name="T140" fmla="+- 0 930 890"/>
                            <a:gd name="T141" fmla="*/ T140 w 10125"/>
                            <a:gd name="T142" fmla="+- 0 10036 -726"/>
                            <a:gd name="T143" fmla="*/ 10036 h 10803"/>
                            <a:gd name="T144" fmla="+- 0 1036 890"/>
                            <a:gd name="T145" fmla="*/ T144 w 10125"/>
                            <a:gd name="T146" fmla="+- 0 9944 -726"/>
                            <a:gd name="T147" fmla="*/ 9944 h 10803"/>
                            <a:gd name="T148" fmla="+- 0 1196 890"/>
                            <a:gd name="T149" fmla="*/ T148 w 10125"/>
                            <a:gd name="T150" fmla="+- 0 9837 -726"/>
                            <a:gd name="T151" fmla="*/ 9837 h 10803"/>
                            <a:gd name="T152" fmla="+- 0 1309 890"/>
                            <a:gd name="T153" fmla="*/ T152 w 10125"/>
                            <a:gd name="T154" fmla="+- 0 9779 -726"/>
                            <a:gd name="T155" fmla="*/ 9779 h 10803"/>
                            <a:gd name="T156" fmla="+- 0 1441 890"/>
                            <a:gd name="T157" fmla="*/ T156 w 10125"/>
                            <a:gd name="T158" fmla="+- 0 9726 -726"/>
                            <a:gd name="T159" fmla="*/ 9726 h 10803"/>
                            <a:gd name="T160" fmla="+- 0 1594 890"/>
                            <a:gd name="T161" fmla="*/ T160 w 10125"/>
                            <a:gd name="T162" fmla="+- 0 9680 -726"/>
                            <a:gd name="T163" fmla="*/ 9680 h 10803"/>
                            <a:gd name="T164" fmla="+- 0 1768 890"/>
                            <a:gd name="T165" fmla="*/ T164 w 10125"/>
                            <a:gd name="T166" fmla="+- 0 9646 -726"/>
                            <a:gd name="T167" fmla="*/ 9646 h 10803"/>
                            <a:gd name="T168" fmla="+- 0 1964 890"/>
                            <a:gd name="T169" fmla="*/ T168 w 10125"/>
                            <a:gd name="T170" fmla="+- 0 9627 -726"/>
                            <a:gd name="T171" fmla="*/ 9627 h 10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125" h="10803">
                              <a:moveTo>
                                <a:pt x="1180" y="10351"/>
                              </a:moveTo>
                              <a:lnTo>
                                <a:pt x="9029" y="10351"/>
                              </a:lnTo>
                              <a:lnTo>
                                <a:pt x="9108" y="10348"/>
                              </a:lnTo>
                              <a:lnTo>
                                <a:pt x="9186" y="10339"/>
                              </a:lnTo>
                              <a:lnTo>
                                <a:pt x="9263" y="10325"/>
                              </a:lnTo>
                              <a:lnTo>
                                <a:pt x="9339" y="10306"/>
                              </a:lnTo>
                              <a:lnTo>
                                <a:pt x="9413" y="10281"/>
                              </a:lnTo>
                              <a:lnTo>
                                <a:pt x="9485" y="10250"/>
                              </a:lnTo>
                              <a:lnTo>
                                <a:pt x="9554" y="10215"/>
                              </a:lnTo>
                              <a:lnTo>
                                <a:pt x="9621" y="10174"/>
                              </a:lnTo>
                              <a:lnTo>
                                <a:pt x="9686" y="10129"/>
                              </a:lnTo>
                              <a:lnTo>
                                <a:pt x="9748" y="10078"/>
                              </a:lnTo>
                              <a:lnTo>
                                <a:pt x="9807" y="10023"/>
                              </a:lnTo>
                              <a:lnTo>
                                <a:pt x="9860" y="9965"/>
                              </a:lnTo>
                              <a:lnTo>
                                <a:pt x="9909" y="9903"/>
                              </a:lnTo>
                              <a:lnTo>
                                <a:pt x="9954" y="9839"/>
                              </a:lnTo>
                              <a:lnTo>
                                <a:pt x="9993" y="9772"/>
                              </a:lnTo>
                              <a:lnTo>
                                <a:pt x="10028" y="9703"/>
                              </a:lnTo>
                              <a:lnTo>
                                <a:pt x="10057" y="9631"/>
                              </a:lnTo>
                              <a:lnTo>
                                <a:pt x="10081" y="9557"/>
                              </a:lnTo>
                              <a:lnTo>
                                <a:pt x="10100" y="9482"/>
                              </a:lnTo>
                              <a:lnTo>
                                <a:pt x="10114" y="9405"/>
                              </a:lnTo>
                              <a:lnTo>
                                <a:pt x="10122" y="9326"/>
                              </a:lnTo>
                              <a:lnTo>
                                <a:pt x="10125" y="9247"/>
                              </a:lnTo>
                              <a:lnTo>
                                <a:pt x="10125" y="1104"/>
                              </a:lnTo>
                              <a:lnTo>
                                <a:pt x="10122" y="1024"/>
                              </a:lnTo>
                              <a:lnTo>
                                <a:pt x="10114" y="946"/>
                              </a:lnTo>
                              <a:lnTo>
                                <a:pt x="10100" y="869"/>
                              </a:lnTo>
                              <a:lnTo>
                                <a:pt x="10081" y="794"/>
                              </a:lnTo>
                              <a:lnTo>
                                <a:pt x="10057" y="720"/>
                              </a:lnTo>
                              <a:lnTo>
                                <a:pt x="10027" y="649"/>
                              </a:lnTo>
                              <a:lnTo>
                                <a:pt x="9992" y="579"/>
                              </a:lnTo>
                              <a:lnTo>
                                <a:pt x="9953" y="512"/>
                              </a:lnTo>
                              <a:lnTo>
                                <a:pt x="9908" y="448"/>
                              </a:lnTo>
                              <a:lnTo>
                                <a:pt x="9859" y="386"/>
                              </a:lnTo>
                              <a:lnTo>
                                <a:pt x="9805" y="328"/>
                              </a:lnTo>
                              <a:lnTo>
                                <a:pt x="9746" y="272"/>
                              </a:lnTo>
                              <a:lnTo>
                                <a:pt x="9684" y="222"/>
                              </a:lnTo>
                              <a:lnTo>
                                <a:pt x="9620" y="176"/>
                              </a:lnTo>
                              <a:lnTo>
                                <a:pt x="9552" y="136"/>
                              </a:lnTo>
                              <a:lnTo>
                                <a:pt x="9483" y="100"/>
                              </a:lnTo>
                              <a:lnTo>
                                <a:pt x="9411" y="70"/>
                              </a:lnTo>
                              <a:lnTo>
                                <a:pt x="9337" y="45"/>
                              </a:lnTo>
                              <a:lnTo>
                                <a:pt x="9261" y="25"/>
                              </a:lnTo>
                              <a:lnTo>
                                <a:pt x="9185" y="11"/>
                              </a:lnTo>
                              <a:lnTo>
                                <a:pt x="9106" y="3"/>
                              </a:lnTo>
                              <a:lnTo>
                                <a:pt x="9027" y="0"/>
                              </a:lnTo>
                              <a:lnTo>
                                <a:pt x="1097" y="0"/>
                              </a:lnTo>
                              <a:lnTo>
                                <a:pt x="1017" y="3"/>
                              </a:lnTo>
                              <a:lnTo>
                                <a:pt x="939" y="11"/>
                              </a:lnTo>
                              <a:lnTo>
                                <a:pt x="862" y="25"/>
                              </a:lnTo>
                              <a:lnTo>
                                <a:pt x="787" y="45"/>
                              </a:lnTo>
                              <a:lnTo>
                                <a:pt x="713" y="70"/>
                              </a:lnTo>
                              <a:lnTo>
                                <a:pt x="641" y="100"/>
                              </a:lnTo>
                              <a:lnTo>
                                <a:pt x="571" y="136"/>
                              </a:lnTo>
                              <a:lnTo>
                                <a:pt x="504" y="176"/>
                              </a:lnTo>
                              <a:lnTo>
                                <a:pt x="439" y="222"/>
                              </a:lnTo>
                              <a:lnTo>
                                <a:pt x="378" y="272"/>
                              </a:lnTo>
                              <a:lnTo>
                                <a:pt x="319" y="328"/>
                              </a:lnTo>
                              <a:lnTo>
                                <a:pt x="265" y="386"/>
                              </a:lnTo>
                              <a:lnTo>
                                <a:pt x="216" y="447"/>
                              </a:lnTo>
                              <a:lnTo>
                                <a:pt x="172" y="511"/>
                              </a:lnTo>
                              <a:lnTo>
                                <a:pt x="132" y="578"/>
                              </a:lnTo>
                              <a:lnTo>
                                <a:pt x="98" y="648"/>
                              </a:lnTo>
                              <a:lnTo>
                                <a:pt x="69" y="719"/>
                              </a:lnTo>
                              <a:lnTo>
                                <a:pt x="44" y="793"/>
                              </a:lnTo>
                              <a:lnTo>
                                <a:pt x="25" y="869"/>
                              </a:lnTo>
                              <a:lnTo>
                                <a:pt x="11" y="946"/>
                              </a:lnTo>
                              <a:lnTo>
                                <a:pt x="3" y="1024"/>
                              </a:lnTo>
                              <a:lnTo>
                                <a:pt x="0" y="1104"/>
                              </a:lnTo>
                              <a:lnTo>
                                <a:pt x="0" y="10802"/>
                              </a:lnTo>
                              <a:lnTo>
                                <a:pt x="40" y="10762"/>
                              </a:lnTo>
                              <a:lnTo>
                                <a:pt x="88" y="10717"/>
                              </a:lnTo>
                              <a:lnTo>
                                <a:pt x="146" y="10670"/>
                              </a:lnTo>
                              <a:lnTo>
                                <a:pt x="213" y="10621"/>
                              </a:lnTo>
                              <a:lnTo>
                                <a:pt x="306" y="10563"/>
                              </a:lnTo>
                              <a:lnTo>
                                <a:pt x="360" y="10534"/>
                              </a:lnTo>
                              <a:lnTo>
                                <a:pt x="419" y="10505"/>
                              </a:lnTo>
                              <a:lnTo>
                                <a:pt x="482" y="10478"/>
                              </a:lnTo>
                              <a:lnTo>
                                <a:pt x="551" y="10452"/>
                              </a:lnTo>
                              <a:lnTo>
                                <a:pt x="625" y="10428"/>
                              </a:lnTo>
                              <a:lnTo>
                                <a:pt x="704" y="10406"/>
                              </a:lnTo>
                              <a:lnTo>
                                <a:pt x="789" y="10387"/>
                              </a:lnTo>
                              <a:lnTo>
                                <a:pt x="878" y="10372"/>
                              </a:lnTo>
                              <a:lnTo>
                                <a:pt x="973" y="10361"/>
                              </a:lnTo>
                              <a:lnTo>
                                <a:pt x="1074" y="10353"/>
                              </a:lnTo>
                              <a:lnTo>
                                <a:pt x="1180" y="10351"/>
                              </a:lnTo>
                              <a:close/>
                            </a:path>
                          </a:pathLst>
                        </a:custGeom>
                        <a:noFill/>
                        <a:ln w="50800">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BA80" id="Forme libre 1" o:spid="_x0000_s1026" style="position:absolute;margin-left:0;margin-top:7pt;width:506.25pt;height:540.2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coordsize="10125,1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" path="m1180,10351r7849,l9108,10348r78,-9l9263,10325r76,-19l9413,10281r72,-31l9554,10215r67,-41l9686,10129r62,-51l9807,10023r53,-58l9909,9903r45,-64l9993,9772r35,-69l10057,9631r24,-74l10100,9482r14,-77l10122,9326r3,-79l10125,1104r-3,-80l10114,946r-14,-77l10081,794r-24,-74l10027,649r-35,-70l9953,512r-45,-64l9859,386r-54,-58l9746,272r-62,-50l9620,176r-68,-40l9483,100,9411,70,9337,45,9261,25,9185,11,9106,3,9027,,1097,r-80,3l939,11,862,25,787,45,713,70r-72,30l571,136r-67,40l439,222r-61,50l319,328r-54,58l216,447r-44,64l132,578,98,648,69,719,44,793,25,869,11,946r-8,78l,1104r,9698l40,10762r48,-45l146,10670r67,-49l306,10563r54,-29l419,10505r63,-27l551,10452r74,-24l704,10406r85,-19l878,10372r95,-11l1074,10353r106,-2xe" filled="f" strokecolor="#e7e7e7" strokeweight="4pt">
                <v:path arrowok="t" o:connecttype="custom" o:connectlocs="5733616,6113385;5833314,6105763;5930473,6084803;6023186,6049234;6109549,6000962;6190197,5939987;6261319,5868215;6321011,5788185;6368003,5701803;6401659,5609071;6422615,5512527;6429600,5412172;6427695,189277;6413724,90827;6386418,-3811;6345142,-93368;6291800,-176574;6226393,-252792;6149555,-320119;6065732,-374743;5976194,-416663;5880941,-445245;5782512,-459218;696619,-461124;596286,-454137;499762,-432542;407049,-397608;320051,-349336;240038,-288361;168281,-215953;109224,-136559;62232,-49542;27941,42556;6985,139735;0,240089;25401,6374435;92713,6316000;194317,6248038;266074,6211199;349897,6177536;447056,6148319;557550,6126723;682014,6114655" o:connectangles="0,0,0,0,0,0,0,0,0,0,0,0,0,0,0,0,0,0,0,0,0,0,0,0,0,0,0,0,0,0,0,0,0,0,0,0,0,0,0,0,0,0,0"/>
                <w10:wrap anchorx="page"/>
              </v:shape>
            </w:pict>
          </mc:Fallback>
        </mc:AlternateContent>
      </w:r>
    </w:p>
    <w:p w14:paraId="6CEFB716" w14:textId="77777777" w:rsidR="00FE746F" w:rsidRPr="00AB2D95" w:rsidRDefault="00FE746F" w:rsidP="0031793B">
      <w:pPr>
        <w:spacing w:before="240" w:line="240" w:lineRule="auto"/>
        <w:rPr>
          <w:rFonts w:asciiTheme="minorHAnsi" w:hAnsiTheme="minorHAnsi"/>
          <w:color w:val="008BAC" w:themeColor="text1"/>
          <w:sz w:val="34"/>
          <w:szCs w:val="34"/>
          <w:lang w:val="fr-FR" w:eastAsia="fr-FR"/>
        </w:rPr>
      </w:pPr>
    </w:p>
    <w:sdt>
      <w:sdtPr>
        <w:rPr>
          <w:rFonts w:asciiTheme="minorHAnsi" w:hAnsiTheme="minorHAnsi"/>
          <w:color w:val="008BAC" w:themeColor="text1"/>
          <w:sz w:val="34"/>
          <w:szCs w:val="34"/>
          <w:lang w:val="fr-FR" w:eastAsia="fr-FR"/>
        </w:rPr>
        <w:id w:val="-774636814"/>
        <w:docPartObj>
          <w:docPartGallery w:val="Cover Pages"/>
          <w:docPartUnique/>
        </w:docPartObj>
      </w:sdtPr>
      <w:sdtEndPr>
        <w:rPr>
          <w:noProof/>
          <w:lang w:val="nl-BE" w:eastAsia="nl-BE"/>
        </w:rPr>
      </w:sdtEndPr>
      <w:sdtContent>
        <w:sdt>
          <w:sdtPr>
            <w:rPr>
              <w:rFonts w:asciiTheme="minorHAnsi" w:hAnsiTheme="minorHAnsi"/>
              <w:color w:val="008BAC" w:themeColor="text1"/>
              <w:sz w:val="70"/>
              <w:szCs w:val="70"/>
            </w:rPr>
            <w:id w:val="-1658911335"/>
            <w:placeholder>
              <w:docPart w:val="FCD45E3BD85E48C8A120134A05BA30AC"/>
            </w:placeholder>
          </w:sdtPr>
          <w:sdtEndPr/>
          <w:sdtContent>
            <w:sdt>
              <w:sdtPr>
                <w:rPr>
                  <w:rFonts w:asciiTheme="majorHAnsi" w:hAnsiTheme="majorHAnsi"/>
                  <w:color w:val="007F9F"/>
                  <w:sz w:val="70"/>
                  <w:szCs w:val="70"/>
                  <w:lang w:val="fr-FR"/>
                </w:rPr>
                <w:alias w:val="Titre"/>
                <w:tag w:val=""/>
                <w:id w:val="1903643142"/>
                <w:dataBinding w:prefixMappings="xmlns:ns0='http://purl.org/dc/elements/1.1/' xmlns:ns1='http://schemas.openxmlformats.org/package/2006/metadata/core-properties' " w:xpath="/ns1:coreProperties[1]/ns0:title[1]" w:storeItemID="{6C3C8BC8-F283-45AE-878A-BAB7291924A1}"/>
                <w:text w:multiLine="1"/>
              </w:sdtPr>
              <w:sdtEndPr/>
              <w:sdtContent>
                <w:p w14:paraId="434FB91C" w14:textId="40A2DC7F" w:rsidR="00AA6DA2" w:rsidRPr="00F77164" w:rsidRDefault="003A4363" w:rsidP="001141D1">
                  <w:pPr>
                    <w:spacing w:line="192" w:lineRule="auto"/>
                    <w:rPr>
                      <w:rFonts w:asciiTheme="minorHAnsi" w:hAnsiTheme="minorHAnsi"/>
                      <w:color w:val="008BAC" w:themeColor="text1"/>
                      <w:sz w:val="70"/>
                      <w:szCs w:val="70"/>
                      <w:lang w:val="fr-FR"/>
                    </w:rPr>
                  </w:pPr>
                  <w:proofErr w:type="spellStart"/>
                  <w:r w:rsidRPr="00F77164">
                    <w:rPr>
                      <w:rFonts w:asciiTheme="majorHAnsi" w:hAnsiTheme="majorHAnsi"/>
                      <w:color w:val="007F9F"/>
                      <w:sz w:val="70"/>
                      <w:szCs w:val="70"/>
                      <w:lang w:val="fr-FR"/>
                    </w:rPr>
                    <w:t>OpenFed</w:t>
                  </w:r>
                  <w:proofErr w:type="spellEnd"/>
                  <w:r w:rsidRPr="00F77164">
                    <w:rPr>
                      <w:rFonts w:asciiTheme="majorHAnsi" w:hAnsiTheme="majorHAnsi"/>
                      <w:color w:val="007F9F"/>
                      <w:sz w:val="70"/>
                      <w:szCs w:val="70"/>
                      <w:lang w:val="fr-FR"/>
                    </w:rPr>
                    <w:t xml:space="preserve"> 8.x - </w:t>
                  </w:r>
                  <w:r w:rsidR="00F77164" w:rsidRPr="00F77164">
                    <w:rPr>
                      <w:rFonts w:asciiTheme="majorHAnsi" w:hAnsiTheme="majorHAnsi"/>
                      <w:color w:val="007F9F"/>
                      <w:sz w:val="70"/>
                      <w:szCs w:val="70"/>
                      <w:lang w:val="fr-FR"/>
                    </w:rPr>
                    <w:t>Manuel</w:t>
                  </w:r>
                </w:p>
              </w:sdtContent>
            </w:sdt>
          </w:sdtContent>
        </w:sdt>
        <w:sdt>
          <w:sdtPr>
            <w:rPr>
              <w:rFonts w:asciiTheme="majorHAnsi" w:hAnsiTheme="majorHAnsi"/>
              <w:color w:val="008BAC" w:themeColor="text1"/>
              <w:sz w:val="70"/>
              <w:szCs w:val="70"/>
              <w:lang w:val="fr-FR" w:eastAsia="fr-FR"/>
            </w:rPr>
            <w:alias w:val="Sous-titre"/>
            <w:tag w:val="Sous-titre"/>
            <w:id w:val="472267288"/>
          </w:sdtPr>
          <w:sdtEndPr>
            <w:rPr>
              <w:color w:val="F15A29" w:themeColor="accent2"/>
              <w:sz w:val="50"/>
              <w:szCs w:val="50"/>
            </w:rPr>
          </w:sdtEndPr>
          <w:sdtContent>
            <w:p w14:paraId="647D3339" w14:textId="4EC98FFF" w:rsidR="00AA6DA2" w:rsidRPr="00F77164" w:rsidRDefault="003A4363" w:rsidP="003A4363">
              <w:pPr>
                <w:spacing w:line="192" w:lineRule="auto"/>
                <w:rPr>
                  <w:rFonts w:asciiTheme="majorHAnsi" w:hAnsiTheme="majorHAnsi"/>
                  <w:color w:val="F15A29" w:themeColor="accent2"/>
                  <w:sz w:val="50"/>
                  <w:szCs w:val="50"/>
                  <w:lang w:val="fr-FR" w:eastAsia="fr-FR"/>
                </w:rPr>
              </w:pPr>
              <w:r w:rsidRPr="00F77164">
                <w:rPr>
                  <w:rFonts w:asciiTheme="majorHAnsi" w:hAnsiTheme="majorHAnsi"/>
                  <w:color w:val="F15A29" w:themeColor="accent2"/>
                  <w:sz w:val="50"/>
                  <w:szCs w:val="50"/>
                  <w:lang w:val="fr-FR" w:eastAsia="fr-FR"/>
                </w:rPr>
                <w:t>(</w:t>
              </w:r>
              <w:r w:rsidR="00F77164" w:rsidRPr="00F77164">
                <w:rPr>
                  <w:rFonts w:asciiTheme="majorHAnsi" w:hAnsiTheme="majorHAnsi"/>
                  <w:color w:val="F15A29" w:themeColor="accent2"/>
                  <w:sz w:val="50"/>
                  <w:szCs w:val="50"/>
                  <w:lang w:val="fr-FR" w:eastAsia="fr-FR"/>
                </w:rPr>
                <w:t>pour</w:t>
              </w:r>
              <w:r w:rsidRPr="00F77164">
                <w:rPr>
                  <w:rFonts w:asciiTheme="majorHAnsi" w:hAnsiTheme="majorHAnsi"/>
                  <w:color w:val="F15A29" w:themeColor="accent2"/>
                  <w:sz w:val="50"/>
                  <w:szCs w:val="50"/>
                  <w:lang w:val="fr-FR" w:eastAsia="fr-FR"/>
                </w:rPr>
                <w:t xml:space="preserve"> </w:t>
              </w:r>
              <w:r w:rsidR="00935169">
                <w:rPr>
                  <w:rFonts w:asciiTheme="majorHAnsi" w:hAnsiTheme="majorHAnsi"/>
                  <w:color w:val="F15A29" w:themeColor="accent2"/>
                  <w:sz w:val="50"/>
                  <w:szCs w:val="50"/>
                  <w:lang w:val="fr-FR" w:eastAsia="fr-FR"/>
                </w:rPr>
                <w:t xml:space="preserve">des </w:t>
              </w:r>
              <w:proofErr w:type="spellStart"/>
              <w:r w:rsidRPr="00F77164">
                <w:rPr>
                  <w:rFonts w:asciiTheme="majorHAnsi" w:hAnsiTheme="majorHAnsi"/>
                  <w:color w:val="F15A29" w:themeColor="accent2"/>
                  <w:sz w:val="50"/>
                  <w:szCs w:val="50"/>
                  <w:lang w:val="fr-FR" w:eastAsia="fr-FR"/>
                </w:rPr>
                <w:t>content</w:t>
              </w:r>
              <w:proofErr w:type="spellEnd"/>
              <w:r w:rsidRPr="00F77164">
                <w:rPr>
                  <w:rFonts w:asciiTheme="majorHAnsi" w:hAnsiTheme="majorHAnsi"/>
                  <w:color w:val="F15A29" w:themeColor="accent2"/>
                  <w:sz w:val="50"/>
                  <w:szCs w:val="50"/>
                  <w:lang w:val="fr-FR" w:eastAsia="fr-FR"/>
                </w:rPr>
                <w:t xml:space="preserve"> </w:t>
              </w:r>
              <w:r w:rsidR="00935169">
                <w:rPr>
                  <w:rFonts w:asciiTheme="majorHAnsi" w:hAnsiTheme="majorHAnsi"/>
                  <w:color w:val="F15A29" w:themeColor="accent2"/>
                  <w:sz w:val="50"/>
                  <w:szCs w:val="50"/>
                  <w:lang w:val="fr-FR" w:eastAsia="fr-FR"/>
                </w:rPr>
                <w:t>managers</w:t>
              </w:r>
              <w:r w:rsidRPr="00F77164">
                <w:rPr>
                  <w:rFonts w:asciiTheme="majorHAnsi" w:hAnsiTheme="majorHAnsi"/>
                  <w:color w:val="F15A29" w:themeColor="accent2"/>
                  <w:sz w:val="50"/>
                  <w:szCs w:val="50"/>
                  <w:lang w:val="fr-FR" w:eastAsia="fr-FR"/>
                </w:rPr>
                <w:t>)</w:t>
              </w:r>
            </w:p>
          </w:sdtContent>
        </w:sdt>
        <w:p w14:paraId="3222F98F" w14:textId="77777777" w:rsidR="00E068D2" w:rsidRPr="00F77164" w:rsidRDefault="00E068D2" w:rsidP="00AB2D95">
          <w:pPr>
            <w:spacing w:line="240" w:lineRule="auto"/>
            <w:rPr>
              <w:rFonts w:asciiTheme="minorHAnsi" w:hAnsiTheme="minorHAnsi"/>
              <w:color w:val="008BAC" w:themeColor="text1"/>
              <w:sz w:val="34"/>
              <w:szCs w:val="34"/>
              <w:lang w:val="fr-FR" w:eastAsia="fr-FR"/>
            </w:rPr>
          </w:pPr>
        </w:p>
        <w:p w14:paraId="02CCB35A" w14:textId="77777777" w:rsidR="00033B91" w:rsidRPr="00F77164" w:rsidRDefault="00033B91" w:rsidP="00AB2D95">
          <w:pPr>
            <w:spacing w:line="240" w:lineRule="auto"/>
            <w:rPr>
              <w:rFonts w:asciiTheme="minorHAnsi" w:hAnsiTheme="minorHAnsi"/>
              <w:color w:val="008BAC" w:themeColor="text1"/>
              <w:sz w:val="34"/>
              <w:szCs w:val="34"/>
              <w:lang w:val="fr-FR" w:eastAsia="fr-FR"/>
            </w:rPr>
          </w:pPr>
        </w:p>
        <w:p w14:paraId="0209335B" w14:textId="77777777" w:rsidR="00033B91" w:rsidRPr="00F77164" w:rsidRDefault="00033B91" w:rsidP="00AB2D95">
          <w:pPr>
            <w:spacing w:line="240" w:lineRule="auto"/>
            <w:rPr>
              <w:rFonts w:asciiTheme="minorHAnsi" w:hAnsiTheme="minorHAnsi"/>
              <w:color w:val="008BAC" w:themeColor="text1"/>
              <w:sz w:val="34"/>
              <w:szCs w:val="34"/>
              <w:lang w:val="fr-FR" w:eastAsia="fr-FR"/>
            </w:rPr>
          </w:pPr>
        </w:p>
        <w:p w14:paraId="3603CB41" w14:textId="77777777" w:rsidR="00033B91" w:rsidRPr="00F77164" w:rsidRDefault="00033B91" w:rsidP="00AB2D95">
          <w:pPr>
            <w:spacing w:line="240" w:lineRule="auto"/>
            <w:rPr>
              <w:rFonts w:asciiTheme="minorHAnsi" w:hAnsiTheme="minorHAnsi"/>
              <w:color w:val="008BAC" w:themeColor="text1"/>
              <w:sz w:val="34"/>
              <w:szCs w:val="34"/>
              <w:lang w:val="fr-FR" w:eastAsia="fr-FR"/>
            </w:rPr>
          </w:pPr>
        </w:p>
        <w:p w14:paraId="4A9958FF" w14:textId="77777777" w:rsidR="00425DFF" w:rsidRPr="00F77164" w:rsidRDefault="00425DFF" w:rsidP="00AB2D95">
          <w:pPr>
            <w:spacing w:line="240" w:lineRule="auto"/>
            <w:rPr>
              <w:rFonts w:asciiTheme="minorHAnsi" w:hAnsiTheme="minorHAnsi"/>
              <w:color w:val="008BAC" w:themeColor="text1"/>
              <w:sz w:val="34"/>
              <w:szCs w:val="34"/>
              <w:lang w:val="fr-FR" w:eastAsia="fr-FR"/>
            </w:rPr>
          </w:pPr>
        </w:p>
        <w:p w14:paraId="77F7FF68" w14:textId="5377C4AB" w:rsidR="001141D1" w:rsidRPr="00935169" w:rsidRDefault="000B1EF9" w:rsidP="00AB2D95">
          <w:pPr>
            <w:spacing w:line="240" w:lineRule="auto"/>
            <w:rPr>
              <w:rFonts w:asciiTheme="minorHAnsi" w:hAnsiTheme="minorHAnsi"/>
              <w:b/>
              <w:color w:val="007F9F"/>
              <w:sz w:val="34"/>
              <w:szCs w:val="34"/>
              <w:lang w:val="fr-FR" w:eastAsia="fr-FR"/>
            </w:rPr>
          </w:pPr>
          <w:r w:rsidRPr="00935169">
            <w:rPr>
              <w:rFonts w:asciiTheme="minorHAnsi" w:hAnsiTheme="minorHAnsi"/>
              <w:b/>
              <w:color w:val="007F9F"/>
              <w:sz w:val="34"/>
              <w:szCs w:val="34"/>
              <w:lang w:val="fr-FR" w:eastAsia="fr-FR"/>
            </w:rPr>
            <w:t>12</w:t>
          </w:r>
          <w:r w:rsidR="00A37846" w:rsidRPr="00935169">
            <w:rPr>
              <w:rFonts w:asciiTheme="minorHAnsi" w:hAnsiTheme="minorHAnsi"/>
              <w:b/>
              <w:color w:val="007F9F"/>
              <w:sz w:val="34"/>
              <w:szCs w:val="34"/>
              <w:lang w:val="fr-FR" w:eastAsia="fr-FR"/>
            </w:rPr>
            <w:t xml:space="preserve"> </w:t>
          </w:r>
          <w:r w:rsidR="00935169" w:rsidRPr="00935169">
            <w:rPr>
              <w:rFonts w:asciiTheme="minorHAnsi" w:hAnsiTheme="minorHAnsi"/>
              <w:b/>
              <w:color w:val="007F9F"/>
              <w:sz w:val="34"/>
              <w:szCs w:val="34"/>
              <w:lang w:val="fr-FR" w:eastAsia="fr-FR"/>
            </w:rPr>
            <w:t>mai</w:t>
          </w:r>
          <w:r w:rsidR="00A37846" w:rsidRPr="00935169">
            <w:rPr>
              <w:rFonts w:asciiTheme="minorHAnsi" w:hAnsiTheme="minorHAnsi"/>
              <w:b/>
              <w:color w:val="007F9F"/>
              <w:sz w:val="34"/>
              <w:szCs w:val="34"/>
              <w:lang w:val="fr-FR" w:eastAsia="fr-FR"/>
            </w:rPr>
            <w:t xml:space="preserve"> 2019</w:t>
          </w:r>
        </w:p>
        <w:p w14:paraId="000E31A5" w14:textId="41D2E296" w:rsidR="001141D1" w:rsidRPr="00F77164" w:rsidRDefault="00F77164" w:rsidP="00AB2D95">
          <w:pPr>
            <w:spacing w:line="240" w:lineRule="auto"/>
            <w:rPr>
              <w:rFonts w:asciiTheme="majorHAnsi" w:hAnsiTheme="majorHAnsi"/>
              <w:color w:val="007F9F"/>
              <w:sz w:val="34"/>
              <w:szCs w:val="34"/>
              <w:lang w:val="fr-FR" w:eastAsia="fr-FR"/>
            </w:rPr>
          </w:pPr>
          <w:r w:rsidRPr="00F77164">
            <w:rPr>
              <w:rFonts w:asciiTheme="majorHAnsi" w:hAnsiTheme="majorHAnsi"/>
              <w:color w:val="007F9F"/>
              <w:sz w:val="34"/>
              <w:szCs w:val="34"/>
              <w:lang w:val="fr-FR" w:eastAsia="fr-FR"/>
            </w:rPr>
            <w:t>Ecrit par</w:t>
          </w:r>
          <w:r w:rsidR="00A37846" w:rsidRPr="00F77164">
            <w:rPr>
              <w:rFonts w:asciiTheme="majorHAnsi" w:hAnsiTheme="majorHAnsi"/>
              <w:color w:val="007F9F"/>
              <w:sz w:val="34"/>
              <w:szCs w:val="34"/>
              <w:lang w:val="fr-FR" w:eastAsia="fr-FR"/>
            </w:rPr>
            <w:t xml:space="preserve"> Blue4You – </w:t>
          </w:r>
          <w:r w:rsidRPr="00F77164">
            <w:rPr>
              <w:rFonts w:asciiTheme="majorHAnsi" w:hAnsiTheme="majorHAnsi"/>
              <w:color w:val="007F9F"/>
              <w:sz w:val="34"/>
              <w:szCs w:val="34"/>
              <w:lang w:val="fr-FR" w:eastAsia="fr-FR"/>
            </w:rPr>
            <w:t>Traduit par</w:t>
          </w:r>
          <w:r w:rsidR="00A37846" w:rsidRPr="00F77164">
            <w:rPr>
              <w:rFonts w:asciiTheme="majorHAnsi" w:hAnsiTheme="majorHAnsi"/>
              <w:color w:val="007F9F"/>
              <w:sz w:val="34"/>
              <w:szCs w:val="34"/>
              <w:lang w:val="fr-FR" w:eastAsia="fr-FR"/>
            </w:rPr>
            <w:t xml:space="preserve"> FOD BOSA DT</w:t>
          </w:r>
        </w:p>
        <w:p w14:paraId="3B9339F8" w14:textId="3A550318" w:rsidR="001141D1" w:rsidRPr="00A37846" w:rsidRDefault="00F77164" w:rsidP="00AB2D95">
          <w:pPr>
            <w:spacing w:line="240" w:lineRule="auto"/>
            <w:rPr>
              <w:rFonts w:asciiTheme="majorHAnsi" w:hAnsiTheme="majorHAnsi"/>
              <w:color w:val="008BAC" w:themeColor="text1"/>
              <w:sz w:val="34"/>
              <w:szCs w:val="34"/>
              <w:lang w:eastAsia="fr-FR"/>
            </w:rPr>
          </w:pPr>
          <w:r>
            <w:rPr>
              <w:rFonts w:asciiTheme="majorHAnsi" w:hAnsiTheme="majorHAnsi"/>
              <w:color w:val="007F9F"/>
              <w:sz w:val="34"/>
              <w:szCs w:val="34"/>
              <w:lang w:eastAsia="fr-FR"/>
            </w:rPr>
            <w:t>SPF</w:t>
          </w:r>
          <w:r w:rsidR="00B501EE">
            <w:rPr>
              <w:rFonts w:asciiTheme="majorHAnsi" w:hAnsiTheme="majorHAnsi"/>
              <w:color w:val="007F9F"/>
              <w:sz w:val="34"/>
              <w:szCs w:val="34"/>
              <w:lang w:eastAsia="fr-FR"/>
            </w:rPr>
            <w:t xml:space="preserve"> BOSA DT - WCM</w:t>
          </w:r>
        </w:p>
        <w:p w14:paraId="1A23AD53" w14:textId="77777777" w:rsidR="00AA6DA2" w:rsidRPr="00AB2D95" w:rsidRDefault="00AA6DA2" w:rsidP="00AB2D95">
          <w:pPr>
            <w:spacing w:line="240" w:lineRule="auto"/>
            <w:rPr>
              <w:rFonts w:asciiTheme="minorHAnsi" w:hAnsiTheme="minorHAnsi"/>
              <w:b/>
              <w:noProof/>
              <w:color w:val="008BAC" w:themeColor="text1"/>
              <w:sz w:val="34"/>
              <w:szCs w:val="34"/>
            </w:rPr>
          </w:pPr>
          <w:r w:rsidRPr="00A37846">
            <w:rPr>
              <w:rFonts w:asciiTheme="minorHAnsi" w:hAnsiTheme="minorHAnsi"/>
              <w:color w:val="008BAC" w:themeColor="text1"/>
              <w:sz w:val="34"/>
              <w:szCs w:val="34"/>
              <w:lang w:eastAsia="fr-FR"/>
            </w:rPr>
            <w:br w:type="page"/>
          </w:r>
        </w:p>
      </w:sdtContent>
    </w:sdt>
    <w:p w14:paraId="65BCFC2D" w14:textId="77777777" w:rsidR="00C025D4" w:rsidRDefault="009D25F9" w:rsidP="00AB2D95">
      <w:pPr>
        <w:spacing w:line="240" w:lineRule="auto"/>
        <w:rPr>
          <w:rFonts w:asciiTheme="minorHAnsi" w:hAnsiTheme="minorHAnsi"/>
        </w:rPr>
      </w:pPr>
      <w:r>
        <w:rPr>
          <w:rFonts w:asciiTheme="majorHAnsi" w:hAnsiTheme="majorHAnsi"/>
          <w:noProof/>
          <w:color w:val="008BAC" w:themeColor="text1"/>
          <w:sz w:val="72"/>
          <w:szCs w:val="72"/>
          <w:lang w:val="fr-BE" w:eastAsia="fr-BE"/>
        </w:rPr>
        <w:lastRenderedPageBreak/>
        <mc:AlternateContent>
          <mc:Choice Requires="wpg">
            <w:drawing>
              <wp:anchor distT="0" distB="0" distL="114300" distR="114300" simplePos="0" relativeHeight="251665408" behindDoc="0" locked="0" layoutInCell="1" allowOverlap="1" wp14:anchorId="673DD024" wp14:editId="4966E732">
                <wp:simplePos x="0" y="0"/>
                <wp:positionH relativeFrom="margin">
                  <wp:posOffset>-30318</wp:posOffset>
                </wp:positionH>
                <wp:positionV relativeFrom="paragraph">
                  <wp:posOffset>18415</wp:posOffset>
                </wp:positionV>
                <wp:extent cx="5061585" cy="550545"/>
                <wp:effectExtent l="0" t="0" r="5715" b="190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1585" cy="550545"/>
                          <a:chOff x="0" y="0"/>
                          <a:chExt cx="7973" cy="866"/>
                        </a:xfrm>
                      </wpg:grpSpPr>
                      <wps:wsp>
                        <wps:cNvPr id="6" name="Freeform 2"/>
                        <wps:cNvSpPr>
                          <a:spLocks/>
                        </wps:cNvSpPr>
                        <wps:spPr bwMode="auto">
                          <a:xfrm>
                            <a:off x="20" y="77"/>
                            <a:ext cx="7933" cy="769"/>
                          </a:xfrm>
                          <a:custGeom>
                            <a:avLst/>
                            <a:gdLst>
                              <a:gd name="T0" fmla="+- 0 20 20"/>
                              <a:gd name="T1" fmla="*/ T0 w 7933"/>
                              <a:gd name="T2" fmla="+- 0 846 77"/>
                              <a:gd name="T3" fmla="*/ 846 h 769"/>
                              <a:gd name="T4" fmla="+- 0 7198 20"/>
                              <a:gd name="T5" fmla="*/ T4 w 7933"/>
                              <a:gd name="T6" fmla="+- 0 846 77"/>
                              <a:gd name="T7" fmla="*/ 846 h 769"/>
                              <a:gd name="T8" fmla="+- 0 7273 20"/>
                              <a:gd name="T9" fmla="*/ T8 w 7933"/>
                              <a:gd name="T10" fmla="+- 0 842 77"/>
                              <a:gd name="T11" fmla="*/ 842 h 769"/>
                              <a:gd name="T12" fmla="+- 0 7347 20"/>
                              <a:gd name="T13" fmla="*/ T12 w 7933"/>
                              <a:gd name="T14" fmla="+- 0 830 77"/>
                              <a:gd name="T15" fmla="*/ 830 h 769"/>
                              <a:gd name="T16" fmla="+- 0 7419 20"/>
                              <a:gd name="T17" fmla="*/ T16 w 7933"/>
                              <a:gd name="T18" fmla="+- 0 812 77"/>
                              <a:gd name="T19" fmla="*/ 812 h 769"/>
                              <a:gd name="T20" fmla="+- 0 7489 20"/>
                              <a:gd name="T21" fmla="*/ T20 w 7933"/>
                              <a:gd name="T22" fmla="+- 0 786 77"/>
                              <a:gd name="T23" fmla="*/ 786 h 769"/>
                              <a:gd name="T24" fmla="+- 0 7555 20"/>
                              <a:gd name="T25" fmla="*/ T24 w 7933"/>
                              <a:gd name="T26" fmla="+- 0 753 77"/>
                              <a:gd name="T27" fmla="*/ 753 h 769"/>
                              <a:gd name="T28" fmla="+- 0 7618 20"/>
                              <a:gd name="T29" fmla="*/ T28 w 7933"/>
                              <a:gd name="T30" fmla="+- 0 714 77"/>
                              <a:gd name="T31" fmla="*/ 714 h 769"/>
                              <a:gd name="T32" fmla="+- 0 7678 20"/>
                              <a:gd name="T33" fmla="*/ T32 w 7933"/>
                              <a:gd name="T34" fmla="+- 0 669 77"/>
                              <a:gd name="T35" fmla="*/ 669 h 769"/>
                              <a:gd name="T36" fmla="+- 0 7734 20"/>
                              <a:gd name="T37" fmla="*/ T36 w 7933"/>
                              <a:gd name="T38" fmla="+- 0 617 77"/>
                              <a:gd name="T39" fmla="*/ 617 h 769"/>
                              <a:gd name="T40" fmla="+- 0 7784 20"/>
                              <a:gd name="T41" fmla="*/ T40 w 7933"/>
                              <a:gd name="T42" fmla="+- 0 561 77"/>
                              <a:gd name="T43" fmla="*/ 561 h 769"/>
                              <a:gd name="T44" fmla="+- 0 7827 20"/>
                              <a:gd name="T45" fmla="*/ T44 w 7933"/>
                              <a:gd name="T46" fmla="+- 0 501 77"/>
                              <a:gd name="T47" fmla="*/ 501 h 769"/>
                              <a:gd name="T48" fmla="+- 0 7865 20"/>
                              <a:gd name="T49" fmla="*/ T48 w 7933"/>
                              <a:gd name="T50" fmla="+- 0 437 77"/>
                              <a:gd name="T51" fmla="*/ 437 h 769"/>
                              <a:gd name="T52" fmla="+- 0 7896 20"/>
                              <a:gd name="T53" fmla="*/ T52 w 7933"/>
                              <a:gd name="T54" fmla="+- 0 370 77"/>
                              <a:gd name="T55" fmla="*/ 370 h 769"/>
                              <a:gd name="T56" fmla="+- 0 7921 20"/>
                              <a:gd name="T57" fmla="*/ T56 w 7933"/>
                              <a:gd name="T58" fmla="+- 0 300 77"/>
                              <a:gd name="T59" fmla="*/ 300 h 769"/>
                              <a:gd name="T60" fmla="+- 0 7938 20"/>
                              <a:gd name="T61" fmla="*/ T60 w 7933"/>
                              <a:gd name="T62" fmla="+- 0 227 77"/>
                              <a:gd name="T63" fmla="*/ 227 h 769"/>
                              <a:gd name="T64" fmla="+- 0 7949 20"/>
                              <a:gd name="T65" fmla="*/ T64 w 7933"/>
                              <a:gd name="T66" fmla="+- 0 153 77"/>
                              <a:gd name="T67" fmla="*/ 153 h 769"/>
                              <a:gd name="T68" fmla="+- 0 7953 20"/>
                              <a:gd name="T69" fmla="*/ T68 w 7933"/>
                              <a:gd name="T70" fmla="+- 0 77 77"/>
                              <a:gd name="T71" fmla="*/ 77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3" h="769">
                                <a:moveTo>
                                  <a:pt x="0" y="769"/>
                                </a:moveTo>
                                <a:lnTo>
                                  <a:pt x="7178" y="769"/>
                                </a:lnTo>
                                <a:lnTo>
                                  <a:pt x="7253" y="765"/>
                                </a:lnTo>
                                <a:lnTo>
                                  <a:pt x="7327" y="753"/>
                                </a:lnTo>
                                <a:lnTo>
                                  <a:pt x="7399" y="735"/>
                                </a:lnTo>
                                <a:lnTo>
                                  <a:pt x="7469" y="709"/>
                                </a:lnTo>
                                <a:lnTo>
                                  <a:pt x="7535" y="676"/>
                                </a:lnTo>
                                <a:lnTo>
                                  <a:pt x="7598" y="637"/>
                                </a:lnTo>
                                <a:lnTo>
                                  <a:pt x="7658" y="592"/>
                                </a:lnTo>
                                <a:lnTo>
                                  <a:pt x="7714" y="540"/>
                                </a:lnTo>
                                <a:lnTo>
                                  <a:pt x="7764" y="484"/>
                                </a:lnTo>
                                <a:lnTo>
                                  <a:pt x="7807" y="424"/>
                                </a:lnTo>
                                <a:lnTo>
                                  <a:pt x="7845" y="360"/>
                                </a:lnTo>
                                <a:lnTo>
                                  <a:pt x="7876" y="293"/>
                                </a:lnTo>
                                <a:lnTo>
                                  <a:pt x="7901" y="223"/>
                                </a:lnTo>
                                <a:lnTo>
                                  <a:pt x="7918" y="150"/>
                                </a:lnTo>
                                <a:lnTo>
                                  <a:pt x="7929" y="76"/>
                                </a:lnTo>
                                <a:lnTo>
                                  <a:pt x="7933" y="0"/>
                                </a:lnTo>
                              </a:path>
                            </a:pathLst>
                          </a:custGeom>
                          <a:noFill/>
                          <a:ln w="25400">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3"/>
                        <wps:cNvSpPr txBox="1">
                          <a:spLocks noChangeArrowheads="1"/>
                        </wps:cNvSpPr>
                        <wps:spPr bwMode="auto">
                          <a:xfrm>
                            <a:off x="0" y="0"/>
                            <a:ext cx="7973"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3099" w14:textId="72F9C94D" w:rsidR="009D25F9" w:rsidRDefault="00F77164" w:rsidP="009D25F9">
                              <w:pPr>
                                <w:spacing w:line="733" w:lineRule="exact"/>
                                <w:ind w:left="45"/>
                                <w:rPr>
                                  <w:rFonts w:ascii="Calibri Light" w:hAnsi="Calibri Light"/>
                                  <w:color w:val="007F9F"/>
                                  <w:sz w:val="68"/>
                                  <w:szCs w:val="68"/>
                                </w:rPr>
                              </w:pPr>
                              <w:proofErr w:type="spellStart"/>
                              <w:r>
                                <w:rPr>
                                  <w:rFonts w:ascii="Calibri Light" w:hAnsi="Calibri Light"/>
                                  <w:color w:val="007F9F"/>
                                  <w:sz w:val="68"/>
                                  <w:szCs w:val="68"/>
                                </w:rPr>
                                <w:t>Table</w:t>
                              </w:r>
                              <w:proofErr w:type="spellEnd"/>
                              <w:r>
                                <w:rPr>
                                  <w:rFonts w:ascii="Calibri Light" w:hAnsi="Calibri Light"/>
                                  <w:color w:val="007F9F"/>
                                  <w:sz w:val="68"/>
                                  <w:szCs w:val="68"/>
                                </w:rPr>
                                <w:t xml:space="preserve"> des </w:t>
                              </w:r>
                              <w:proofErr w:type="spellStart"/>
                              <w:r>
                                <w:rPr>
                                  <w:rFonts w:ascii="Calibri Light" w:hAnsi="Calibri Light"/>
                                  <w:color w:val="007F9F"/>
                                  <w:sz w:val="68"/>
                                  <w:szCs w:val="68"/>
                                </w:rPr>
                                <w:t>matières</w:t>
                              </w:r>
                              <w:proofErr w:type="spellEnd"/>
                            </w:p>
                            <w:p w14:paraId="73AC9517" w14:textId="77777777" w:rsidR="00F77164" w:rsidRPr="00431688" w:rsidRDefault="00F77164" w:rsidP="009D25F9">
                              <w:pPr>
                                <w:spacing w:line="733" w:lineRule="exact"/>
                                <w:ind w:left="45"/>
                                <w:rPr>
                                  <w:rFonts w:ascii="Calibri Light" w:hAnsi="Calibri Light"/>
                                  <w:color w:val="007F9F"/>
                                  <w:sz w:val="68"/>
                                  <w:szCs w:val="6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DD024" id="Groupe 5" o:spid="_x0000_s1026" style="position:absolute;margin-left:-2.4pt;margin-top:1.45pt;width:398.55pt;height:43.35pt;z-index:251665408;mso-position-horizontal-relative:margin" coordsize="797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">
                <v:shape id="Freeform 2" o:spid="_x0000_s1027" style="position:absolute;left:20;top:77;width:7933;height:769;visibility:visible;mso-wrap-style:square;v-text-anchor:top" coordsize="793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" path="m,769r7178,l7253,765r74,-12l7399,735r70,-26l7535,676r63,-39l7658,592r56,-52l7764,484r43,-60l7845,360r31,-67l7901,223r17,-73l7929,76,7933,e" filled="f" strokecolor="#e7e7e7" strokeweight="2pt">
                  <v:path arrowok="t" o:connecttype="custom" o:connectlocs="0,846;7178,846;7253,842;7327,830;7399,812;7469,786;7535,753;7598,714;7658,669;7714,617;7764,561;7807,501;7845,437;7876,370;7901,300;7918,227;7929,153;7933,77" o:connectangles="0,0,0,0,0,0,0,0,0,0,0,0,0,0,0,0,0,0"/>
                </v:shape>
                <v:shapetype id="_x0000_t202" coordsize="21600,21600" o:spt="202" path="m,l,21600r21600,l21600,xe">
                  <v:stroke joinstyle="miter"/>
                  <v:path gradientshapeok="t" o:connecttype="rect"/>
                </v:shapetype>
                <v:shape id="Text Box 3" o:spid="_x0000_s1028" type="#_x0000_t202" style="position:absolute;width:7973;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FDE3099" w14:textId="72F9C94D" w:rsidR="009D25F9" w:rsidRDefault="00F77164" w:rsidP="009D25F9">
                        <w:pPr>
                          <w:spacing w:line="733" w:lineRule="exact"/>
                          <w:ind w:left="45"/>
                          <w:rPr>
                            <w:rFonts w:ascii="Calibri Light" w:hAnsi="Calibri Light"/>
                            <w:color w:val="007F9F"/>
                            <w:sz w:val="68"/>
                            <w:szCs w:val="68"/>
                          </w:rPr>
                        </w:pPr>
                        <w:proofErr w:type="spellStart"/>
                        <w:r>
                          <w:rPr>
                            <w:rFonts w:ascii="Calibri Light" w:hAnsi="Calibri Light"/>
                            <w:color w:val="007F9F"/>
                            <w:sz w:val="68"/>
                            <w:szCs w:val="68"/>
                          </w:rPr>
                          <w:t>Table</w:t>
                        </w:r>
                        <w:proofErr w:type="spellEnd"/>
                        <w:r>
                          <w:rPr>
                            <w:rFonts w:ascii="Calibri Light" w:hAnsi="Calibri Light"/>
                            <w:color w:val="007F9F"/>
                            <w:sz w:val="68"/>
                            <w:szCs w:val="68"/>
                          </w:rPr>
                          <w:t xml:space="preserve"> des </w:t>
                        </w:r>
                        <w:proofErr w:type="spellStart"/>
                        <w:r>
                          <w:rPr>
                            <w:rFonts w:ascii="Calibri Light" w:hAnsi="Calibri Light"/>
                            <w:color w:val="007F9F"/>
                            <w:sz w:val="68"/>
                            <w:szCs w:val="68"/>
                          </w:rPr>
                          <w:t>matières</w:t>
                        </w:r>
                        <w:proofErr w:type="spellEnd"/>
                      </w:p>
                      <w:p w14:paraId="73AC9517" w14:textId="77777777" w:rsidR="00F77164" w:rsidRPr="00431688" w:rsidRDefault="00F77164" w:rsidP="009D25F9">
                        <w:pPr>
                          <w:spacing w:line="733" w:lineRule="exact"/>
                          <w:ind w:left="45"/>
                          <w:rPr>
                            <w:rFonts w:ascii="Calibri Light" w:hAnsi="Calibri Light"/>
                            <w:color w:val="007F9F"/>
                            <w:sz w:val="68"/>
                            <w:szCs w:val="68"/>
                          </w:rPr>
                        </w:pPr>
                      </w:p>
                    </w:txbxContent>
                  </v:textbox>
                </v:shape>
                <w10:wrap anchorx="margin"/>
              </v:group>
            </w:pict>
          </mc:Fallback>
        </mc:AlternateContent>
      </w:r>
    </w:p>
    <w:p w14:paraId="1E233EF0" w14:textId="77777777" w:rsidR="009D25F9" w:rsidRDefault="009D25F9" w:rsidP="00AB2D95">
      <w:pPr>
        <w:spacing w:line="240" w:lineRule="auto"/>
        <w:rPr>
          <w:rFonts w:asciiTheme="minorHAnsi" w:hAnsiTheme="minorHAnsi"/>
        </w:rPr>
      </w:pPr>
      <w:bookmarkStart w:id="0" w:name="_GoBack"/>
      <w:bookmarkEnd w:id="0"/>
    </w:p>
    <w:p w14:paraId="493248F1" w14:textId="77777777" w:rsidR="009D25F9" w:rsidRDefault="009D25F9" w:rsidP="00AB2D95">
      <w:pPr>
        <w:spacing w:line="240" w:lineRule="auto"/>
        <w:rPr>
          <w:rFonts w:asciiTheme="minorHAnsi" w:hAnsiTheme="minorHAnsi"/>
        </w:rPr>
      </w:pPr>
    </w:p>
    <w:p w14:paraId="29251188" w14:textId="77777777" w:rsidR="00ED49E8" w:rsidRDefault="00ED49E8" w:rsidP="00AB2D95">
      <w:pPr>
        <w:spacing w:line="240" w:lineRule="auto"/>
        <w:rPr>
          <w:rFonts w:asciiTheme="minorHAnsi" w:hAnsiTheme="minorHAnsi"/>
          <w:color w:val="008BAC" w:themeColor="text1"/>
        </w:rPr>
      </w:pPr>
      <w:bookmarkStart w:id="1" w:name="_Toc476148704"/>
      <w:bookmarkEnd w:id="1"/>
    </w:p>
    <w:sdt>
      <w:sdtPr>
        <w:rPr>
          <w:b w:val="0"/>
          <w:sz w:val="22"/>
          <w:szCs w:val="22"/>
          <w:lang w:val="fr-FR"/>
        </w:rPr>
        <w:id w:val="1565602971"/>
        <w:docPartObj>
          <w:docPartGallery w:val="Table of Contents"/>
          <w:docPartUnique/>
        </w:docPartObj>
      </w:sdtPr>
      <w:sdtEndPr>
        <w:rPr>
          <w:bCs/>
        </w:rPr>
      </w:sdtEndPr>
      <w:sdtContent>
        <w:p w14:paraId="0E1E48EE" w14:textId="77777777" w:rsidR="00CF3F93" w:rsidRDefault="00CF3F93">
          <w:pPr>
            <w:pStyle w:val="Kopvaninhoudsopgave"/>
          </w:pPr>
        </w:p>
        <w:p w14:paraId="62DF77F2" w14:textId="185B1B47" w:rsidR="00DA78AF" w:rsidRDefault="00CF3F93">
          <w:pPr>
            <w:pStyle w:val="Inhopg1"/>
            <w:rPr>
              <w:rFonts w:asciiTheme="minorHAnsi" w:eastAsiaTheme="minorEastAsia" w:hAnsiTheme="minorHAnsi" w:cstheme="minorBidi"/>
              <w:b w:val="0"/>
              <w:color w:val="auto"/>
              <w:sz w:val="22"/>
              <w:szCs w:val="22"/>
              <w:lang w:eastAsia="nl-BE"/>
            </w:rPr>
          </w:pPr>
          <w:r>
            <w:rPr>
              <w:color w:val="008BAC" w:themeColor="text1"/>
            </w:rPr>
            <w:fldChar w:fldCharType="begin"/>
          </w:r>
          <w:r>
            <w:instrText xml:space="preserve"> TOC \o "1-3" \h \z \u </w:instrText>
          </w:r>
          <w:r>
            <w:rPr>
              <w:color w:val="008BAC" w:themeColor="text1"/>
            </w:rPr>
            <w:fldChar w:fldCharType="separate"/>
          </w:r>
          <w:hyperlink w:anchor="_Toc60842661" w:history="1">
            <w:r w:rsidR="00DA78AF" w:rsidRPr="00F729C1">
              <w:rPr>
                <w:rStyle w:val="Hyperlink"/>
                <w:lang w:val="fr-FR"/>
              </w:rPr>
              <w:t>1.</w:t>
            </w:r>
            <w:r w:rsidR="00DA78AF">
              <w:rPr>
                <w:rFonts w:asciiTheme="minorHAnsi" w:eastAsiaTheme="minorEastAsia" w:hAnsiTheme="minorHAnsi" w:cstheme="minorBidi"/>
                <w:b w:val="0"/>
                <w:color w:val="auto"/>
                <w:sz w:val="22"/>
                <w:szCs w:val="22"/>
                <w:lang w:eastAsia="nl-BE"/>
              </w:rPr>
              <w:tab/>
            </w:r>
            <w:r w:rsidR="00DA78AF" w:rsidRPr="00F729C1">
              <w:rPr>
                <w:rStyle w:val="Hyperlink"/>
                <w:lang w:val="fr-FR"/>
              </w:rPr>
              <w:t>OpenFed 8.x - manuel (Content Manager)</w:t>
            </w:r>
            <w:r w:rsidR="00DA78AF">
              <w:rPr>
                <w:webHidden/>
              </w:rPr>
              <w:tab/>
            </w:r>
            <w:r w:rsidR="00DA78AF">
              <w:rPr>
                <w:webHidden/>
              </w:rPr>
              <w:fldChar w:fldCharType="begin"/>
            </w:r>
            <w:r w:rsidR="00DA78AF">
              <w:rPr>
                <w:webHidden/>
              </w:rPr>
              <w:instrText xml:space="preserve"> PAGEREF _Toc60842661 \h </w:instrText>
            </w:r>
            <w:r w:rsidR="00DA78AF">
              <w:rPr>
                <w:webHidden/>
              </w:rPr>
            </w:r>
            <w:r w:rsidR="00DA78AF">
              <w:rPr>
                <w:webHidden/>
              </w:rPr>
              <w:fldChar w:fldCharType="separate"/>
            </w:r>
            <w:r w:rsidR="00DA78AF">
              <w:rPr>
                <w:webHidden/>
              </w:rPr>
              <w:t>4</w:t>
            </w:r>
            <w:r w:rsidR="00DA78AF">
              <w:rPr>
                <w:webHidden/>
              </w:rPr>
              <w:fldChar w:fldCharType="end"/>
            </w:r>
          </w:hyperlink>
        </w:p>
        <w:p w14:paraId="3209687D" w14:textId="083A6D7F" w:rsidR="00DA78AF" w:rsidRDefault="00DA78AF">
          <w:pPr>
            <w:pStyle w:val="Inhopg2"/>
            <w:rPr>
              <w:rFonts w:asciiTheme="minorHAnsi" w:eastAsiaTheme="minorEastAsia" w:hAnsiTheme="minorHAnsi" w:cstheme="minorBidi"/>
              <w:b w:val="0"/>
              <w:color w:val="auto"/>
              <w:sz w:val="22"/>
              <w:szCs w:val="22"/>
              <w:lang w:eastAsia="nl-BE"/>
            </w:rPr>
          </w:pPr>
          <w:hyperlink w:anchor="_Toc60842662" w:history="1">
            <w:r w:rsidRPr="00F729C1">
              <w:rPr>
                <w:rStyle w:val="Hyperlink"/>
              </w:rPr>
              <w:t>1.1</w:t>
            </w:r>
            <w:r>
              <w:rPr>
                <w:rFonts w:asciiTheme="minorHAnsi" w:eastAsiaTheme="minorEastAsia" w:hAnsiTheme="minorHAnsi" w:cstheme="minorBidi"/>
                <w:b w:val="0"/>
                <w:color w:val="auto"/>
                <w:sz w:val="22"/>
                <w:szCs w:val="22"/>
                <w:lang w:eastAsia="nl-BE"/>
              </w:rPr>
              <w:tab/>
            </w:r>
            <w:r w:rsidRPr="00F729C1">
              <w:rPr>
                <w:rStyle w:val="Hyperlink"/>
              </w:rPr>
              <w:t>Objectif de ce document</w:t>
            </w:r>
            <w:r>
              <w:rPr>
                <w:webHidden/>
              </w:rPr>
              <w:tab/>
            </w:r>
            <w:r>
              <w:rPr>
                <w:webHidden/>
              </w:rPr>
              <w:fldChar w:fldCharType="begin"/>
            </w:r>
            <w:r>
              <w:rPr>
                <w:webHidden/>
              </w:rPr>
              <w:instrText xml:space="preserve"> PAGEREF _Toc60842662 \h </w:instrText>
            </w:r>
            <w:r>
              <w:rPr>
                <w:webHidden/>
              </w:rPr>
            </w:r>
            <w:r>
              <w:rPr>
                <w:webHidden/>
              </w:rPr>
              <w:fldChar w:fldCharType="separate"/>
            </w:r>
            <w:r>
              <w:rPr>
                <w:webHidden/>
              </w:rPr>
              <w:t>4</w:t>
            </w:r>
            <w:r>
              <w:rPr>
                <w:webHidden/>
              </w:rPr>
              <w:fldChar w:fldCharType="end"/>
            </w:r>
          </w:hyperlink>
        </w:p>
        <w:p w14:paraId="2DFA5AA1" w14:textId="03D8F7D0" w:rsidR="00DA78AF" w:rsidRDefault="00DA78AF">
          <w:pPr>
            <w:pStyle w:val="Inhopg2"/>
            <w:rPr>
              <w:rFonts w:asciiTheme="minorHAnsi" w:eastAsiaTheme="minorEastAsia" w:hAnsiTheme="minorHAnsi" w:cstheme="minorBidi"/>
              <w:b w:val="0"/>
              <w:color w:val="auto"/>
              <w:sz w:val="22"/>
              <w:szCs w:val="22"/>
              <w:lang w:eastAsia="nl-BE"/>
            </w:rPr>
          </w:pPr>
          <w:hyperlink w:anchor="_Toc60842663" w:history="1">
            <w:r w:rsidRPr="00F729C1">
              <w:rPr>
                <w:rStyle w:val="Hyperlink"/>
              </w:rPr>
              <w:t>1.2</w:t>
            </w:r>
            <w:r>
              <w:rPr>
                <w:rFonts w:asciiTheme="minorHAnsi" w:eastAsiaTheme="minorEastAsia" w:hAnsiTheme="minorHAnsi" w:cstheme="minorBidi"/>
                <w:b w:val="0"/>
                <w:color w:val="auto"/>
                <w:sz w:val="22"/>
                <w:szCs w:val="22"/>
                <w:lang w:eastAsia="nl-BE"/>
              </w:rPr>
              <w:tab/>
            </w:r>
            <w:r w:rsidRPr="00F729C1">
              <w:rPr>
                <w:rStyle w:val="Hyperlink"/>
              </w:rPr>
              <w:t>Historique de ce document</w:t>
            </w:r>
            <w:r>
              <w:rPr>
                <w:webHidden/>
              </w:rPr>
              <w:tab/>
            </w:r>
            <w:r>
              <w:rPr>
                <w:webHidden/>
              </w:rPr>
              <w:fldChar w:fldCharType="begin"/>
            </w:r>
            <w:r>
              <w:rPr>
                <w:webHidden/>
              </w:rPr>
              <w:instrText xml:space="preserve"> PAGEREF _Toc60842663 \h </w:instrText>
            </w:r>
            <w:r>
              <w:rPr>
                <w:webHidden/>
              </w:rPr>
            </w:r>
            <w:r>
              <w:rPr>
                <w:webHidden/>
              </w:rPr>
              <w:fldChar w:fldCharType="separate"/>
            </w:r>
            <w:r>
              <w:rPr>
                <w:webHidden/>
              </w:rPr>
              <w:t>4</w:t>
            </w:r>
            <w:r>
              <w:rPr>
                <w:webHidden/>
              </w:rPr>
              <w:fldChar w:fldCharType="end"/>
            </w:r>
          </w:hyperlink>
        </w:p>
        <w:p w14:paraId="78739672" w14:textId="459F0BE9" w:rsidR="00DA78AF" w:rsidRDefault="00DA78AF">
          <w:pPr>
            <w:pStyle w:val="Inhopg2"/>
            <w:rPr>
              <w:rFonts w:asciiTheme="minorHAnsi" w:eastAsiaTheme="minorEastAsia" w:hAnsiTheme="minorHAnsi" w:cstheme="minorBidi"/>
              <w:b w:val="0"/>
              <w:color w:val="auto"/>
              <w:sz w:val="22"/>
              <w:szCs w:val="22"/>
              <w:lang w:eastAsia="nl-BE"/>
            </w:rPr>
          </w:pPr>
          <w:hyperlink w:anchor="_Toc60842664" w:history="1">
            <w:r w:rsidRPr="00F729C1">
              <w:rPr>
                <w:rStyle w:val="Hyperlink"/>
                <w:lang w:val="fr-FR"/>
              </w:rPr>
              <w:t>1.3</w:t>
            </w:r>
            <w:r>
              <w:rPr>
                <w:rFonts w:asciiTheme="minorHAnsi" w:eastAsiaTheme="minorEastAsia" w:hAnsiTheme="minorHAnsi" w:cstheme="minorBidi"/>
                <w:b w:val="0"/>
                <w:color w:val="auto"/>
                <w:sz w:val="22"/>
                <w:szCs w:val="22"/>
                <w:lang w:eastAsia="nl-BE"/>
              </w:rPr>
              <w:tab/>
            </w:r>
            <w:r w:rsidRPr="00F729C1">
              <w:rPr>
                <w:rStyle w:val="Hyperlink"/>
                <w:lang w:val="fr-FR"/>
              </w:rPr>
              <w:t>Accéder à l’interface de gestion (Backend)</w:t>
            </w:r>
            <w:r>
              <w:rPr>
                <w:webHidden/>
              </w:rPr>
              <w:tab/>
            </w:r>
            <w:r>
              <w:rPr>
                <w:webHidden/>
              </w:rPr>
              <w:fldChar w:fldCharType="begin"/>
            </w:r>
            <w:r>
              <w:rPr>
                <w:webHidden/>
              </w:rPr>
              <w:instrText xml:space="preserve"> PAGEREF _Toc60842664 \h </w:instrText>
            </w:r>
            <w:r>
              <w:rPr>
                <w:webHidden/>
              </w:rPr>
            </w:r>
            <w:r>
              <w:rPr>
                <w:webHidden/>
              </w:rPr>
              <w:fldChar w:fldCharType="separate"/>
            </w:r>
            <w:r>
              <w:rPr>
                <w:webHidden/>
              </w:rPr>
              <w:t>4</w:t>
            </w:r>
            <w:r>
              <w:rPr>
                <w:webHidden/>
              </w:rPr>
              <w:fldChar w:fldCharType="end"/>
            </w:r>
          </w:hyperlink>
        </w:p>
        <w:p w14:paraId="055F89F4" w14:textId="1208C085" w:rsidR="00DA78AF" w:rsidRDefault="00DA78AF">
          <w:pPr>
            <w:pStyle w:val="Inhopg2"/>
            <w:rPr>
              <w:rFonts w:asciiTheme="minorHAnsi" w:eastAsiaTheme="minorEastAsia" w:hAnsiTheme="minorHAnsi" w:cstheme="minorBidi"/>
              <w:b w:val="0"/>
              <w:color w:val="auto"/>
              <w:sz w:val="22"/>
              <w:szCs w:val="22"/>
              <w:lang w:eastAsia="nl-BE"/>
            </w:rPr>
          </w:pPr>
          <w:hyperlink w:anchor="_Toc60842665" w:history="1">
            <w:r w:rsidRPr="00F729C1">
              <w:rPr>
                <w:rStyle w:val="Hyperlink"/>
                <w:lang w:val="fr-FR"/>
              </w:rPr>
              <w:t>1.4</w:t>
            </w:r>
            <w:r>
              <w:rPr>
                <w:rFonts w:asciiTheme="minorHAnsi" w:eastAsiaTheme="minorEastAsia" w:hAnsiTheme="minorHAnsi" w:cstheme="minorBidi"/>
                <w:b w:val="0"/>
                <w:color w:val="auto"/>
                <w:sz w:val="22"/>
                <w:szCs w:val="22"/>
                <w:lang w:eastAsia="nl-BE"/>
              </w:rPr>
              <w:tab/>
            </w:r>
            <w:r w:rsidRPr="00F729C1">
              <w:rPr>
                <w:rStyle w:val="Hyperlink"/>
                <w:lang w:val="fr-FR"/>
              </w:rPr>
              <w:t>Découverte de la barre d’outil de gestion</w:t>
            </w:r>
            <w:r>
              <w:rPr>
                <w:webHidden/>
              </w:rPr>
              <w:tab/>
            </w:r>
            <w:r>
              <w:rPr>
                <w:webHidden/>
              </w:rPr>
              <w:fldChar w:fldCharType="begin"/>
            </w:r>
            <w:r>
              <w:rPr>
                <w:webHidden/>
              </w:rPr>
              <w:instrText xml:space="preserve"> PAGEREF _Toc60842665 \h </w:instrText>
            </w:r>
            <w:r>
              <w:rPr>
                <w:webHidden/>
              </w:rPr>
            </w:r>
            <w:r>
              <w:rPr>
                <w:webHidden/>
              </w:rPr>
              <w:fldChar w:fldCharType="separate"/>
            </w:r>
            <w:r>
              <w:rPr>
                <w:webHidden/>
              </w:rPr>
              <w:t>5</w:t>
            </w:r>
            <w:r>
              <w:rPr>
                <w:webHidden/>
              </w:rPr>
              <w:fldChar w:fldCharType="end"/>
            </w:r>
          </w:hyperlink>
        </w:p>
        <w:p w14:paraId="3D3C16E7" w14:textId="0A793D04" w:rsidR="00DA78AF" w:rsidRDefault="00DA78AF">
          <w:pPr>
            <w:pStyle w:val="Inhopg3"/>
            <w:rPr>
              <w:b w:val="0"/>
              <w:lang w:val="nl-BE" w:eastAsia="nl-BE"/>
            </w:rPr>
          </w:pPr>
          <w:hyperlink w:anchor="_Toc60842666" w:history="1">
            <w:r w:rsidRPr="00F729C1">
              <w:rPr>
                <w:rStyle w:val="Hyperlink"/>
              </w:rPr>
              <w:t>1.4.1</w:t>
            </w:r>
            <w:r>
              <w:rPr>
                <w:b w:val="0"/>
                <w:lang w:val="nl-BE" w:eastAsia="nl-BE"/>
              </w:rPr>
              <w:tab/>
            </w:r>
            <w:r w:rsidRPr="00F729C1">
              <w:rPr>
                <w:rStyle w:val="Hyperlink"/>
              </w:rPr>
              <w:t>Accéder au “Frontend”</w:t>
            </w:r>
            <w:r>
              <w:rPr>
                <w:webHidden/>
              </w:rPr>
              <w:tab/>
            </w:r>
            <w:r>
              <w:rPr>
                <w:webHidden/>
              </w:rPr>
              <w:fldChar w:fldCharType="begin"/>
            </w:r>
            <w:r>
              <w:rPr>
                <w:webHidden/>
              </w:rPr>
              <w:instrText xml:space="preserve"> PAGEREF _Toc60842666 \h </w:instrText>
            </w:r>
            <w:r>
              <w:rPr>
                <w:webHidden/>
              </w:rPr>
            </w:r>
            <w:r>
              <w:rPr>
                <w:webHidden/>
              </w:rPr>
              <w:fldChar w:fldCharType="separate"/>
            </w:r>
            <w:r>
              <w:rPr>
                <w:webHidden/>
              </w:rPr>
              <w:t>5</w:t>
            </w:r>
            <w:r>
              <w:rPr>
                <w:webHidden/>
              </w:rPr>
              <w:fldChar w:fldCharType="end"/>
            </w:r>
          </w:hyperlink>
        </w:p>
        <w:p w14:paraId="45477DC6" w14:textId="5C467529" w:rsidR="00DA78AF" w:rsidRDefault="00DA78AF">
          <w:pPr>
            <w:pStyle w:val="Inhopg3"/>
            <w:rPr>
              <w:b w:val="0"/>
              <w:lang w:val="nl-BE" w:eastAsia="nl-BE"/>
            </w:rPr>
          </w:pPr>
          <w:hyperlink w:anchor="_Toc60842667" w:history="1">
            <w:r w:rsidRPr="00F729C1">
              <w:rPr>
                <w:rStyle w:val="Hyperlink"/>
              </w:rPr>
              <w:t>1.4.2</w:t>
            </w:r>
            <w:r>
              <w:rPr>
                <w:b w:val="0"/>
                <w:lang w:val="nl-BE" w:eastAsia="nl-BE"/>
              </w:rPr>
              <w:tab/>
            </w:r>
            <w:r w:rsidRPr="00F729C1">
              <w:rPr>
                <w:rStyle w:val="Hyperlink"/>
              </w:rPr>
              <w:t>Se déconnecter</w:t>
            </w:r>
            <w:r>
              <w:rPr>
                <w:webHidden/>
              </w:rPr>
              <w:tab/>
            </w:r>
            <w:r>
              <w:rPr>
                <w:webHidden/>
              </w:rPr>
              <w:fldChar w:fldCharType="begin"/>
            </w:r>
            <w:r>
              <w:rPr>
                <w:webHidden/>
              </w:rPr>
              <w:instrText xml:space="preserve"> PAGEREF _Toc60842667 \h </w:instrText>
            </w:r>
            <w:r>
              <w:rPr>
                <w:webHidden/>
              </w:rPr>
            </w:r>
            <w:r>
              <w:rPr>
                <w:webHidden/>
              </w:rPr>
              <w:fldChar w:fldCharType="separate"/>
            </w:r>
            <w:r>
              <w:rPr>
                <w:webHidden/>
              </w:rPr>
              <w:t>6</w:t>
            </w:r>
            <w:r>
              <w:rPr>
                <w:webHidden/>
              </w:rPr>
              <w:fldChar w:fldCharType="end"/>
            </w:r>
          </w:hyperlink>
        </w:p>
        <w:p w14:paraId="62B0F74F" w14:textId="5EE89869" w:rsidR="00DA78AF" w:rsidRDefault="00DA78AF">
          <w:pPr>
            <w:pStyle w:val="Inhopg2"/>
            <w:rPr>
              <w:rFonts w:asciiTheme="minorHAnsi" w:eastAsiaTheme="minorEastAsia" w:hAnsiTheme="minorHAnsi" w:cstheme="minorBidi"/>
              <w:b w:val="0"/>
              <w:color w:val="auto"/>
              <w:sz w:val="22"/>
              <w:szCs w:val="22"/>
              <w:lang w:eastAsia="nl-BE"/>
            </w:rPr>
          </w:pPr>
          <w:hyperlink w:anchor="_Toc60842668" w:history="1">
            <w:r w:rsidRPr="00F729C1">
              <w:rPr>
                <w:rStyle w:val="Hyperlink"/>
              </w:rPr>
              <w:t>1.5</w:t>
            </w:r>
            <w:r>
              <w:rPr>
                <w:rFonts w:asciiTheme="minorHAnsi" w:eastAsiaTheme="minorEastAsia" w:hAnsiTheme="minorHAnsi" w:cstheme="minorBidi"/>
                <w:b w:val="0"/>
                <w:color w:val="auto"/>
                <w:sz w:val="22"/>
                <w:szCs w:val="22"/>
                <w:lang w:eastAsia="nl-BE"/>
              </w:rPr>
              <w:tab/>
            </w:r>
            <w:r w:rsidRPr="00F729C1">
              <w:rPr>
                <w:rStyle w:val="Hyperlink"/>
              </w:rPr>
              <w:t>Vue d’ensemble des contenus</w:t>
            </w:r>
            <w:r>
              <w:rPr>
                <w:webHidden/>
              </w:rPr>
              <w:tab/>
            </w:r>
            <w:r>
              <w:rPr>
                <w:webHidden/>
              </w:rPr>
              <w:fldChar w:fldCharType="begin"/>
            </w:r>
            <w:r>
              <w:rPr>
                <w:webHidden/>
              </w:rPr>
              <w:instrText xml:space="preserve"> PAGEREF _Toc60842668 \h </w:instrText>
            </w:r>
            <w:r>
              <w:rPr>
                <w:webHidden/>
              </w:rPr>
            </w:r>
            <w:r>
              <w:rPr>
                <w:webHidden/>
              </w:rPr>
              <w:fldChar w:fldCharType="separate"/>
            </w:r>
            <w:r>
              <w:rPr>
                <w:webHidden/>
              </w:rPr>
              <w:t>6</w:t>
            </w:r>
            <w:r>
              <w:rPr>
                <w:webHidden/>
              </w:rPr>
              <w:fldChar w:fldCharType="end"/>
            </w:r>
          </w:hyperlink>
        </w:p>
        <w:p w14:paraId="3A0C7E7F" w14:textId="7705336C" w:rsidR="00DA78AF" w:rsidRDefault="00DA78AF">
          <w:pPr>
            <w:pStyle w:val="Inhopg3"/>
            <w:rPr>
              <w:b w:val="0"/>
              <w:lang w:val="nl-BE" w:eastAsia="nl-BE"/>
            </w:rPr>
          </w:pPr>
          <w:hyperlink w:anchor="_Toc60842669" w:history="1">
            <w:r w:rsidRPr="00F729C1">
              <w:rPr>
                <w:rStyle w:val="Hyperlink"/>
              </w:rPr>
              <w:t>1.5.1</w:t>
            </w:r>
            <w:r>
              <w:rPr>
                <w:b w:val="0"/>
                <w:lang w:val="nl-BE" w:eastAsia="nl-BE"/>
              </w:rPr>
              <w:tab/>
            </w:r>
            <w:r w:rsidRPr="00F729C1">
              <w:rPr>
                <w:rStyle w:val="Hyperlink"/>
              </w:rPr>
              <w:t>Ordonner les contenus</w:t>
            </w:r>
            <w:r>
              <w:rPr>
                <w:webHidden/>
              </w:rPr>
              <w:tab/>
            </w:r>
            <w:r>
              <w:rPr>
                <w:webHidden/>
              </w:rPr>
              <w:fldChar w:fldCharType="begin"/>
            </w:r>
            <w:r>
              <w:rPr>
                <w:webHidden/>
              </w:rPr>
              <w:instrText xml:space="preserve"> PAGEREF _Toc60842669 \h </w:instrText>
            </w:r>
            <w:r>
              <w:rPr>
                <w:webHidden/>
              </w:rPr>
            </w:r>
            <w:r>
              <w:rPr>
                <w:webHidden/>
              </w:rPr>
              <w:fldChar w:fldCharType="separate"/>
            </w:r>
            <w:r>
              <w:rPr>
                <w:webHidden/>
              </w:rPr>
              <w:t>6</w:t>
            </w:r>
            <w:r>
              <w:rPr>
                <w:webHidden/>
              </w:rPr>
              <w:fldChar w:fldCharType="end"/>
            </w:r>
          </w:hyperlink>
        </w:p>
        <w:p w14:paraId="0C5D9E17" w14:textId="737A58FF" w:rsidR="00DA78AF" w:rsidRDefault="00DA78AF">
          <w:pPr>
            <w:pStyle w:val="Inhopg3"/>
            <w:rPr>
              <w:b w:val="0"/>
              <w:lang w:val="nl-BE" w:eastAsia="nl-BE"/>
            </w:rPr>
          </w:pPr>
          <w:hyperlink w:anchor="_Toc60842670" w:history="1">
            <w:r w:rsidRPr="00F729C1">
              <w:rPr>
                <w:rStyle w:val="Hyperlink"/>
              </w:rPr>
              <w:t>1.5.2</w:t>
            </w:r>
            <w:r>
              <w:rPr>
                <w:b w:val="0"/>
                <w:lang w:val="nl-BE" w:eastAsia="nl-BE"/>
              </w:rPr>
              <w:tab/>
            </w:r>
            <w:r w:rsidRPr="00F729C1">
              <w:rPr>
                <w:rStyle w:val="Hyperlink"/>
              </w:rPr>
              <w:t>Filtrer les contenus</w:t>
            </w:r>
            <w:r>
              <w:rPr>
                <w:webHidden/>
              </w:rPr>
              <w:tab/>
            </w:r>
            <w:r>
              <w:rPr>
                <w:webHidden/>
              </w:rPr>
              <w:fldChar w:fldCharType="begin"/>
            </w:r>
            <w:r>
              <w:rPr>
                <w:webHidden/>
              </w:rPr>
              <w:instrText xml:space="preserve"> PAGEREF _Toc60842670 \h </w:instrText>
            </w:r>
            <w:r>
              <w:rPr>
                <w:webHidden/>
              </w:rPr>
            </w:r>
            <w:r>
              <w:rPr>
                <w:webHidden/>
              </w:rPr>
              <w:fldChar w:fldCharType="separate"/>
            </w:r>
            <w:r>
              <w:rPr>
                <w:webHidden/>
              </w:rPr>
              <w:t>7</w:t>
            </w:r>
            <w:r>
              <w:rPr>
                <w:webHidden/>
              </w:rPr>
              <w:fldChar w:fldCharType="end"/>
            </w:r>
          </w:hyperlink>
        </w:p>
        <w:p w14:paraId="7E86848F" w14:textId="510B6829" w:rsidR="00DA78AF" w:rsidRDefault="00DA78AF">
          <w:pPr>
            <w:pStyle w:val="Inhopg3"/>
            <w:rPr>
              <w:b w:val="0"/>
              <w:lang w:val="nl-BE" w:eastAsia="nl-BE"/>
            </w:rPr>
          </w:pPr>
          <w:hyperlink w:anchor="_Toc60842671" w:history="1">
            <w:r w:rsidRPr="00F729C1">
              <w:rPr>
                <w:rStyle w:val="Hyperlink"/>
                <w:lang w:val="fr-FR"/>
              </w:rPr>
              <w:t>1.5.3</w:t>
            </w:r>
            <w:r>
              <w:rPr>
                <w:b w:val="0"/>
                <w:lang w:val="nl-BE" w:eastAsia="nl-BE"/>
              </w:rPr>
              <w:tab/>
            </w:r>
            <w:r w:rsidRPr="00F729C1">
              <w:rPr>
                <w:rStyle w:val="Hyperlink"/>
                <w:lang w:val="fr-FR"/>
              </w:rPr>
              <w:t>Exécuter des actions de masse sur les contenus</w:t>
            </w:r>
            <w:r>
              <w:rPr>
                <w:webHidden/>
              </w:rPr>
              <w:tab/>
            </w:r>
            <w:r>
              <w:rPr>
                <w:webHidden/>
              </w:rPr>
              <w:fldChar w:fldCharType="begin"/>
            </w:r>
            <w:r>
              <w:rPr>
                <w:webHidden/>
              </w:rPr>
              <w:instrText xml:space="preserve"> PAGEREF _Toc60842671 \h </w:instrText>
            </w:r>
            <w:r>
              <w:rPr>
                <w:webHidden/>
              </w:rPr>
            </w:r>
            <w:r>
              <w:rPr>
                <w:webHidden/>
              </w:rPr>
              <w:fldChar w:fldCharType="separate"/>
            </w:r>
            <w:r>
              <w:rPr>
                <w:webHidden/>
              </w:rPr>
              <w:t>7</w:t>
            </w:r>
            <w:r>
              <w:rPr>
                <w:webHidden/>
              </w:rPr>
              <w:fldChar w:fldCharType="end"/>
            </w:r>
          </w:hyperlink>
        </w:p>
        <w:p w14:paraId="09986899" w14:textId="75DAA099" w:rsidR="00DA78AF" w:rsidRDefault="00DA78AF">
          <w:pPr>
            <w:pStyle w:val="Inhopg3"/>
            <w:rPr>
              <w:b w:val="0"/>
              <w:lang w:val="nl-BE" w:eastAsia="nl-BE"/>
            </w:rPr>
          </w:pPr>
          <w:hyperlink w:anchor="_Toc60842672" w:history="1">
            <w:r w:rsidRPr="00F729C1">
              <w:rPr>
                <w:rStyle w:val="Hyperlink"/>
              </w:rPr>
              <w:t>1.5.4</w:t>
            </w:r>
            <w:r>
              <w:rPr>
                <w:b w:val="0"/>
                <w:lang w:val="nl-BE" w:eastAsia="nl-BE"/>
              </w:rPr>
              <w:tab/>
            </w:r>
            <w:r w:rsidRPr="00F729C1">
              <w:rPr>
                <w:rStyle w:val="Hyperlink"/>
              </w:rPr>
              <w:t>Créer un nouveau contenu</w:t>
            </w:r>
            <w:r>
              <w:rPr>
                <w:webHidden/>
              </w:rPr>
              <w:tab/>
            </w:r>
            <w:r>
              <w:rPr>
                <w:webHidden/>
              </w:rPr>
              <w:fldChar w:fldCharType="begin"/>
            </w:r>
            <w:r>
              <w:rPr>
                <w:webHidden/>
              </w:rPr>
              <w:instrText xml:space="preserve"> PAGEREF _Toc60842672 \h </w:instrText>
            </w:r>
            <w:r>
              <w:rPr>
                <w:webHidden/>
              </w:rPr>
            </w:r>
            <w:r>
              <w:rPr>
                <w:webHidden/>
              </w:rPr>
              <w:fldChar w:fldCharType="separate"/>
            </w:r>
            <w:r>
              <w:rPr>
                <w:webHidden/>
              </w:rPr>
              <w:t>7</w:t>
            </w:r>
            <w:r>
              <w:rPr>
                <w:webHidden/>
              </w:rPr>
              <w:fldChar w:fldCharType="end"/>
            </w:r>
          </w:hyperlink>
        </w:p>
        <w:p w14:paraId="36F178CB" w14:textId="17426488" w:rsidR="00DA78AF" w:rsidRDefault="00DA78AF">
          <w:pPr>
            <w:pStyle w:val="Inhopg2"/>
            <w:rPr>
              <w:rFonts w:asciiTheme="minorHAnsi" w:eastAsiaTheme="minorEastAsia" w:hAnsiTheme="minorHAnsi" w:cstheme="minorBidi"/>
              <w:b w:val="0"/>
              <w:color w:val="auto"/>
              <w:sz w:val="22"/>
              <w:szCs w:val="22"/>
              <w:lang w:eastAsia="nl-BE"/>
            </w:rPr>
          </w:pPr>
          <w:hyperlink w:anchor="_Toc60842673" w:history="1">
            <w:r w:rsidRPr="00F729C1">
              <w:rPr>
                <w:rStyle w:val="Hyperlink"/>
                <w:lang w:val="fr-FR"/>
              </w:rPr>
              <w:t>1.6</w:t>
            </w:r>
            <w:r>
              <w:rPr>
                <w:rFonts w:asciiTheme="minorHAnsi" w:eastAsiaTheme="minorEastAsia" w:hAnsiTheme="minorHAnsi" w:cstheme="minorBidi"/>
                <w:b w:val="0"/>
                <w:color w:val="auto"/>
                <w:sz w:val="22"/>
                <w:szCs w:val="22"/>
                <w:lang w:eastAsia="nl-BE"/>
              </w:rPr>
              <w:tab/>
            </w:r>
            <w:r w:rsidRPr="00F729C1">
              <w:rPr>
                <w:rStyle w:val="Hyperlink"/>
                <w:lang w:val="fr-FR"/>
              </w:rPr>
              <w:t>Découverte de la zone d’édition principale</w:t>
            </w:r>
            <w:r>
              <w:rPr>
                <w:webHidden/>
              </w:rPr>
              <w:tab/>
            </w:r>
            <w:r>
              <w:rPr>
                <w:webHidden/>
              </w:rPr>
              <w:fldChar w:fldCharType="begin"/>
            </w:r>
            <w:r>
              <w:rPr>
                <w:webHidden/>
              </w:rPr>
              <w:instrText xml:space="preserve"> PAGEREF _Toc60842673 \h </w:instrText>
            </w:r>
            <w:r>
              <w:rPr>
                <w:webHidden/>
              </w:rPr>
            </w:r>
            <w:r>
              <w:rPr>
                <w:webHidden/>
              </w:rPr>
              <w:fldChar w:fldCharType="separate"/>
            </w:r>
            <w:r>
              <w:rPr>
                <w:webHidden/>
              </w:rPr>
              <w:t>8</w:t>
            </w:r>
            <w:r>
              <w:rPr>
                <w:webHidden/>
              </w:rPr>
              <w:fldChar w:fldCharType="end"/>
            </w:r>
          </w:hyperlink>
        </w:p>
        <w:p w14:paraId="68B3DAF6" w14:textId="77DFB056" w:rsidR="00DA78AF" w:rsidRDefault="00DA78AF">
          <w:pPr>
            <w:pStyle w:val="Inhopg3"/>
            <w:rPr>
              <w:b w:val="0"/>
              <w:lang w:val="nl-BE" w:eastAsia="nl-BE"/>
            </w:rPr>
          </w:pPr>
          <w:hyperlink w:anchor="_Toc60842674" w:history="1">
            <w:r w:rsidRPr="00F729C1">
              <w:rPr>
                <w:rStyle w:val="Hyperlink"/>
              </w:rPr>
              <w:t>1.6.1</w:t>
            </w:r>
            <w:r>
              <w:rPr>
                <w:b w:val="0"/>
                <w:lang w:val="nl-BE" w:eastAsia="nl-BE"/>
              </w:rPr>
              <w:tab/>
            </w:r>
            <w:r w:rsidRPr="00F729C1">
              <w:rPr>
                <w:rStyle w:val="Hyperlink"/>
              </w:rPr>
              <w:t>Le résumé</w:t>
            </w:r>
            <w:r>
              <w:rPr>
                <w:webHidden/>
              </w:rPr>
              <w:tab/>
            </w:r>
            <w:r>
              <w:rPr>
                <w:webHidden/>
              </w:rPr>
              <w:fldChar w:fldCharType="begin"/>
            </w:r>
            <w:r>
              <w:rPr>
                <w:webHidden/>
              </w:rPr>
              <w:instrText xml:space="preserve"> PAGEREF _Toc60842674 \h </w:instrText>
            </w:r>
            <w:r>
              <w:rPr>
                <w:webHidden/>
              </w:rPr>
            </w:r>
            <w:r>
              <w:rPr>
                <w:webHidden/>
              </w:rPr>
              <w:fldChar w:fldCharType="separate"/>
            </w:r>
            <w:r>
              <w:rPr>
                <w:webHidden/>
              </w:rPr>
              <w:t>8</w:t>
            </w:r>
            <w:r>
              <w:rPr>
                <w:webHidden/>
              </w:rPr>
              <w:fldChar w:fldCharType="end"/>
            </w:r>
          </w:hyperlink>
        </w:p>
        <w:p w14:paraId="56E3F9B0" w14:textId="5F69B2C9" w:rsidR="00DA78AF" w:rsidRDefault="00DA78AF">
          <w:pPr>
            <w:pStyle w:val="Inhopg3"/>
            <w:rPr>
              <w:b w:val="0"/>
              <w:lang w:val="nl-BE" w:eastAsia="nl-BE"/>
            </w:rPr>
          </w:pPr>
          <w:hyperlink w:anchor="_Toc60842675" w:history="1">
            <w:r w:rsidRPr="00F729C1">
              <w:rPr>
                <w:rStyle w:val="Hyperlink"/>
              </w:rPr>
              <w:t>1.6.2</w:t>
            </w:r>
            <w:r>
              <w:rPr>
                <w:b w:val="0"/>
                <w:lang w:val="nl-BE" w:eastAsia="nl-BE"/>
              </w:rPr>
              <w:tab/>
            </w:r>
            <w:r w:rsidRPr="00F729C1">
              <w:rPr>
                <w:rStyle w:val="Hyperlink"/>
              </w:rPr>
              <w:t>La barre WYSIWYG</w:t>
            </w:r>
            <w:r>
              <w:rPr>
                <w:webHidden/>
              </w:rPr>
              <w:tab/>
            </w:r>
            <w:r>
              <w:rPr>
                <w:webHidden/>
              </w:rPr>
              <w:fldChar w:fldCharType="begin"/>
            </w:r>
            <w:r>
              <w:rPr>
                <w:webHidden/>
              </w:rPr>
              <w:instrText xml:space="preserve"> PAGEREF _Toc60842675 \h </w:instrText>
            </w:r>
            <w:r>
              <w:rPr>
                <w:webHidden/>
              </w:rPr>
            </w:r>
            <w:r>
              <w:rPr>
                <w:webHidden/>
              </w:rPr>
              <w:fldChar w:fldCharType="separate"/>
            </w:r>
            <w:r>
              <w:rPr>
                <w:webHidden/>
              </w:rPr>
              <w:t>9</w:t>
            </w:r>
            <w:r>
              <w:rPr>
                <w:webHidden/>
              </w:rPr>
              <w:fldChar w:fldCharType="end"/>
            </w:r>
          </w:hyperlink>
        </w:p>
        <w:p w14:paraId="02EECB7A" w14:textId="6D285C69" w:rsidR="00DA78AF" w:rsidRDefault="00DA78AF">
          <w:pPr>
            <w:pStyle w:val="Inhopg3"/>
            <w:rPr>
              <w:b w:val="0"/>
              <w:lang w:val="nl-BE" w:eastAsia="nl-BE"/>
            </w:rPr>
          </w:pPr>
          <w:hyperlink w:anchor="_Toc60842676" w:history="1">
            <w:r w:rsidRPr="00F729C1">
              <w:rPr>
                <w:rStyle w:val="Hyperlink"/>
              </w:rPr>
              <w:t>1.6.3</w:t>
            </w:r>
            <w:r>
              <w:rPr>
                <w:b w:val="0"/>
                <w:lang w:val="nl-BE" w:eastAsia="nl-BE"/>
              </w:rPr>
              <w:tab/>
            </w:r>
            <w:r w:rsidRPr="00F729C1">
              <w:rPr>
                <w:rStyle w:val="Hyperlink"/>
              </w:rPr>
              <w:t>La zone d’encodage</w:t>
            </w:r>
            <w:r>
              <w:rPr>
                <w:webHidden/>
              </w:rPr>
              <w:tab/>
            </w:r>
            <w:r>
              <w:rPr>
                <w:webHidden/>
              </w:rPr>
              <w:fldChar w:fldCharType="begin"/>
            </w:r>
            <w:r>
              <w:rPr>
                <w:webHidden/>
              </w:rPr>
              <w:instrText xml:space="preserve"> PAGEREF _Toc60842676 \h </w:instrText>
            </w:r>
            <w:r>
              <w:rPr>
                <w:webHidden/>
              </w:rPr>
            </w:r>
            <w:r>
              <w:rPr>
                <w:webHidden/>
              </w:rPr>
              <w:fldChar w:fldCharType="separate"/>
            </w:r>
            <w:r>
              <w:rPr>
                <w:webHidden/>
              </w:rPr>
              <w:t>10</w:t>
            </w:r>
            <w:r>
              <w:rPr>
                <w:webHidden/>
              </w:rPr>
              <w:fldChar w:fldCharType="end"/>
            </w:r>
          </w:hyperlink>
        </w:p>
        <w:p w14:paraId="1E00C86F" w14:textId="347C51DB" w:rsidR="00DA78AF" w:rsidRDefault="00DA78AF">
          <w:pPr>
            <w:pStyle w:val="Inhopg3"/>
            <w:rPr>
              <w:b w:val="0"/>
              <w:lang w:val="nl-BE" w:eastAsia="nl-BE"/>
            </w:rPr>
          </w:pPr>
          <w:hyperlink w:anchor="_Toc60842677" w:history="1">
            <w:r w:rsidRPr="00F729C1">
              <w:rPr>
                <w:rStyle w:val="Hyperlink"/>
                <w:lang w:val="fr-FR"/>
              </w:rPr>
              <w:t>1.6.4</w:t>
            </w:r>
            <w:r>
              <w:rPr>
                <w:b w:val="0"/>
                <w:lang w:val="nl-BE" w:eastAsia="nl-BE"/>
              </w:rPr>
              <w:tab/>
            </w:r>
            <w:r w:rsidRPr="00F729C1">
              <w:rPr>
                <w:rStyle w:val="Hyperlink"/>
                <w:lang w:val="fr-FR"/>
              </w:rPr>
              <w:t>La sélection du format de texte</w:t>
            </w:r>
            <w:r>
              <w:rPr>
                <w:webHidden/>
              </w:rPr>
              <w:tab/>
            </w:r>
            <w:r>
              <w:rPr>
                <w:webHidden/>
              </w:rPr>
              <w:fldChar w:fldCharType="begin"/>
            </w:r>
            <w:r>
              <w:rPr>
                <w:webHidden/>
              </w:rPr>
              <w:instrText xml:space="preserve"> PAGEREF _Toc60842677 \h </w:instrText>
            </w:r>
            <w:r>
              <w:rPr>
                <w:webHidden/>
              </w:rPr>
            </w:r>
            <w:r>
              <w:rPr>
                <w:webHidden/>
              </w:rPr>
              <w:fldChar w:fldCharType="separate"/>
            </w:r>
            <w:r>
              <w:rPr>
                <w:webHidden/>
              </w:rPr>
              <w:t>10</w:t>
            </w:r>
            <w:r>
              <w:rPr>
                <w:webHidden/>
              </w:rPr>
              <w:fldChar w:fldCharType="end"/>
            </w:r>
          </w:hyperlink>
        </w:p>
        <w:p w14:paraId="1F161E40" w14:textId="7677572C" w:rsidR="00DA78AF" w:rsidRDefault="00DA78AF">
          <w:pPr>
            <w:pStyle w:val="Inhopg2"/>
            <w:rPr>
              <w:rFonts w:asciiTheme="minorHAnsi" w:eastAsiaTheme="minorEastAsia" w:hAnsiTheme="minorHAnsi" w:cstheme="minorBidi"/>
              <w:b w:val="0"/>
              <w:color w:val="auto"/>
              <w:sz w:val="22"/>
              <w:szCs w:val="22"/>
              <w:lang w:eastAsia="nl-BE"/>
            </w:rPr>
          </w:pPr>
          <w:hyperlink w:anchor="_Toc60842678" w:history="1">
            <w:r w:rsidRPr="00F729C1">
              <w:rPr>
                <w:rStyle w:val="Hyperlink"/>
                <w:lang w:val="fr-FR"/>
              </w:rPr>
              <w:t>1.7</w:t>
            </w:r>
            <w:r>
              <w:rPr>
                <w:rFonts w:asciiTheme="minorHAnsi" w:eastAsiaTheme="minorEastAsia" w:hAnsiTheme="minorHAnsi" w:cstheme="minorBidi"/>
                <w:b w:val="0"/>
                <w:color w:val="auto"/>
                <w:sz w:val="22"/>
                <w:szCs w:val="22"/>
                <w:lang w:eastAsia="nl-BE"/>
              </w:rPr>
              <w:tab/>
            </w:r>
            <w:r w:rsidRPr="00F729C1">
              <w:rPr>
                <w:rStyle w:val="Hyperlink"/>
                <w:lang w:val="fr-FR"/>
              </w:rPr>
              <w:t>Les champs d’upload « Images » et « Fichiers »</w:t>
            </w:r>
            <w:r>
              <w:rPr>
                <w:webHidden/>
              </w:rPr>
              <w:tab/>
            </w:r>
            <w:r>
              <w:rPr>
                <w:webHidden/>
              </w:rPr>
              <w:fldChar w:fldCharType="begin"/>
            </w:r>
            <w:r>
              <w:rPr>
                <w:webHidden/>
              </w:rPr>
              <w:instrText xml:space="preserve"> PAGEREF _Toc60842678 \h </w:instrText>
            </w:r>
            <w:r>
              <w:rPr>
                <w:webHidden/>
              </w:rPr>
            </w:r>
            <w:r>
              <w:rPr>
                <w:webHidden/>
              </w:rPr>
              <w:fldChar w:fldCharType="separate"/>
            </w:r>
            <w:r>
              <w:rPr>
                <w:webHidden/>
              </w:rPr>
              <w:t>10</w:t>
            </w:r>
            <w:r>
              <w:rPr>
                <w:webHidden/>
              </w:rPr>
              <w:fldChar w:fldCharType="end"/>
            </w:r>
          </w:hyperlink>
        </w:p>
        <w:p w14:paraId="2E933227" w14:textId="13081F1D" w:rsidR="00DA78AF" w:rsidRDefault="00DA78AF">
          <w:pPr>
            <w:pStyle w:val="Inhopg2"/>
            <w:rPr>
              <w:rFonts w:asciiTheme="minorHAnsi" w:eastAsiaTheme="minorEastAsia" w:hAnsiTheme="minorHAnsi" w:cstheme="minorBidi"/>
              <w:b w:val="0"/>
              <w:color w:val="auto"/>
              <w:sz w:val="22"/>
              <w:szCs w:val="22"/>
              <w:lang w:eastAsia="nl-BE"/>
            </w:rPr>
          </w:pPr>
          <w:hyperlink w:anchor="_Toc60842679" w:history="1">
            <w:r w:rsidRPr="00F729C1">
              <w:rPr>
                <w:rStyle w:val="Hyperlink"/>
              </w:rPr>
              <w:t>1.8</w:t>
            </w:r>
            <w:r>
              <w:rPr>
                <w:rFonts w:asciiTheme="minorHAnsi" w:eastAsiaTheme="minorEastAsia" w:hAnsiTheme="minorHAnsi" w:cstheme="minorBidi"/>
                <w:b w:val="0"/>
                <w:color w:val="auto"/>
                <w:sz w:val="22"/>
                <w:szCs w:val="22"/>
                <w:lang w:eastAsia="nl-BE"/>
              </w:rPr>
              <w:tab/>
            </w:r>
            <w:r w:rsidRPr="00F729C1">
              <w:rPr>
                <w:rStyle w:val="Hyperlink"/>
              </w:rPr>
              <w:t>Les autres champs</w:t>
            </w:r>
            <w:r>
              <w:rPr>
                <w:webHidden/>
              </w:rPr>
              <w:tab/>
            </w:r>
            <w:r>
              <w:rPr>
                <w:webHidden/>
              </w:rPr>
              <w:fldChar w:fldCharType="begin"/>
            </w:r>
            <w:r>
              <w:rPr>
                <w:webHidden/>
              </w:rPr>
              <w:instrText xml:space="preserve"> PAGEREF _Toc60842679 \h </w:instrText>
            </w:r>
            <w:r>
              <w:rPr>
                <w:webHidden/>
              </w:rPr>
            </w:r>
            <w:r>
              <w:rPr>
                <w:webHidden/>
              </w:rPr>
              <w:fldChar w:fldCharType="separate"/>
            </w:r>
            <w:r>
              <w:rPr>
                <w:webHidden/>
              </w:rPr>
              <w:t>11</w:t>
            </w:r>
            <w:r>
              <w:rPr>
                <w:webHidden/>
              </w:rPr>
              <w:fldChar w:fldCharType="end"/>
            </w:r>
          </w:hyperlink>
        </w:p>
        <w:p w14:paraId="5FF7BEC9" w14:textId="3164778E" w:rsidR="00DA78AF" w:rsidRDefault="00DA78AF">
          <w:pPr>
            <w:pStyle w:val="Inhopg2"/>
            <w:rPr>
              <w:rFonts w:asciiTheme="minorHAnsi" w:eastAsiaTheme="minorEastAsia" w:hAnsiTheme="minorHAnsi" w:cstheme="minorBidi"/>
              <w:b w:val="0"/>
              <w:color w:val="auto"/>
              <w:sz w:val="22"/>
              <w:szCs w:val="22"/>
              <w:lang w:eastAsia="nl-BE"/>
            </w:rPr>
          </w:pPr>
          <w:hyperlink w:anchor="_Toc60842680" w:history="1">
            <w:r w:rsidRPr="00F729C1">
              <w:rPr>
                <w:rStyle w:val="Hyperlink"/>
                <w:lang w:val="fr-FR"/>
              </w:rPr>
              <w:t>1.9</w:t>
            </w:r>
            <w:r>
              <w:rPr>
                <w:rFonts w:asciiTheme="minorHAnsi" w:eastAsiaTheme="minorEastAsia" w:hAnsiTheme="minorHAnsi" w:cstheme="minorBidi"/>
                <w:b w:val="0"/>
                <w:color w:val="auto"/>
                <w:sz w:val="22"/>
                <w:szCs w:val="22"/>
                <w:lang w:eastAsia="nl-BE"/>
              </w:rPr>
              <w:tab/>
            </w:r>
            <w:r w:rsidRPr="00F729C1">
              <w:rPr>
                <w:rStyle w:val="Hyperlink"/>
                <w:lang w:val="fr-FR"/>
              </w:rPr>
              <w:t>La zone latérale d’édition d’un contenu</w:t>
            </w:r>
            <w:r>
              <w:rPr>
                <w:webHidden/>
              </w:rPr>
              <w:tab/>
            </w:r>
            <w:r>
              <w:rPr>
                <w:webHidden/>
              </w:rPr>
              <w:fldChar w:fldCharType="begin"/>
            </w:r>
            <w:r>
              <w:rPr>
                <w:webHidden/>
              </w:rPr>
              <w:instrText xml:space="preserve"> PAGEREF _Toc60842680 \h </w:instrText>
            </w:r>
            <w:r>
              <w:rPr>
                <w:webHidden/>
              </w:rPr>
            </w:r>
            <w:r>
              <w:rPr>
                <w:webHidden/>
              </w:rPr>
              <w:fldChar w:fldCharType="separate"/>
            </w:r>
            <w:r>
              <w:rPr>
                <w:webHidden/>
              </w:rPr>
              <w:t>11</w:t>
            </w:r>
            <w:r>
              <w:rPr>
                <w:webHidden/>
              </w:rPr>
              <w:fldChar w:fldCharType="end"/>
            </w:r>
          </w:hyperlink>
        </w:p>
        <w:p w14:paraId="3E5EFCD6" w14:textId="0B7E1D77" w:rsidR="00DA78AF" w:rsidRDefault="00DA78AF">
          <w:pPr>
            <w:pStyle w:val="Inhopg2"/>
            <w:rPr>
              <w:rFonts w:asciiTheme="minorHAnsi" w:eastAsiaTheme="minorEastAsia" w:hAnsiTheme="minorHAnsi" w:cstheme="minorBidi"/>
              <w:b w:val="0"/>
              <w:color w:val="auto"/>
              <w:sz w:val="22"/>
              <w:szCs w:val="22"/>
              <w:lang w:eastAsia="nl-BE"/>
            </w:rPr>
          </w:pPr>
          <w:hyperlink w:anchor="_Toc60842681" w:history="1">
            <w:r w:rsidRPr="00F729C1">
              <w:rPr>
                <w:rStyle w:val="Hyperlink"/>
              </w:rPr>
              <w:t>1.10</w:t>
            </w:r>
            <w:r>
              <w:rPr>
                <w:rFonts w:asciiTheme="minorHAnsi" w:eastAsiaTheme="minorEastAsia" w:hAnsiTheme="minorHAnsi" w:cstheme="minorBidi"/>
                <w:b w:val="0"/>
                <w:color w:val="auto"/>
                <w:sz w:val="22"/>
                <w:szCs w:val="22"/>
                <w:lang w:eastAsia="nl-BE"/>
              </w:rPr>
              <w:tab/>
            </w:r>
            <w:r w:rsidRPr="00F729C1">
              <w:rPr>
                <w:rStyle w:val="Hyperlink"/>
              </w:rPr>
              <w:t>Traduction des contenus</w:t>
            </w:r>
            <w:r>
              <w:rPr>
                <w:webHidden/>
              </w:rPr>
              <w:tab/>
            </w:r>
            <w:r>
              <w:rPr>
                <w:webHidden/>
              </w:rPr>
              <w:fldChar w:fldCharType="begin"/>
            </w:r>
            <w:r>
              <w:rPr>
                <w:webHidden/>
              </w:rPr>
              <w:instrText xml:space="preserve"> PAGEREF _Toc60842681 \h </w:instrText>
            </w:r>
            <w:r>
              <w:rPr>
                <w:webHidden/>
              </w:rPr>
            </w:r>
            <w:r>
              <w:rPr>
                <w:webHidden/>
              </w:rPr>
              <w:fldChar w:fldCharType="separate"/>
            </w:r>
            <w:r>
              <w:rPr>
                <w:webHidden/>
              </w:rPr>
              <w:t>12</w:t>
            </w:r>
            <w:r>
              <w:rPr>
                <w:webHidden/>
              </w:rPr>
              <w:fldChar w:fldCharType="end"/>
            </w:r>
          </w:hyperlink>
        </w:p>
        <w:p w14:paraId="5D167316" w14:textId="1BA086DA" w:rsidR="00DA78AF" w:rsidRDefault="00DA78AF">
          <w:pPr>
            <w:pStyle w:val="Inhopg2"/>
            <w:rPr>
              <w:rFonts w:asciiTheme="minorHAnsi" w:eastAsiaTheme="minorEastAsia" w:hAnsiTheme="minorHAnsi" w:cstheme="minorBidi"/>
              <w:b w:val="0"/>
              <w:color w:val="auto"/>
              <w:sz w:val="22"/>
              <w:szCs w:val="22"/>
              <w:lang w:eastAsia="nl-BE"/>
            </w:rPr>
          </w:pPr>
          <w:hyperlink w:anchor="_Toc60842682" w:history="1">
            <w:r w:rsidRPr="00F729C1">
              <w:rPr>
                <w:rStyle w:val="Hyperlink"/>
              </w:rPr>
              <w:t>1.11</w:t>
            </w:r>
            <w:r>
              <w:rPr>
                <w:rFonts w:asciiTheme="minorHAnsi" w:eastAsiaTheme="minorEastAsia" w:hAnsiTheme="minorHAnsi" w:cstheme="minorBidi"/>
                <w:b w:val="0"/>
                <w:color w:val="auto"/>
                <w:sz w:val="22"/>
                <w:szCs w:val="22"/>
                <w:lang w:eastAsia="nl-BE"/>
              </w:rPr>
              <w:tab/>
            </w:r>
            <w:r w:rsidRPr="00F729C1">
              <w:rPr>
                <w:rStyle w:val="Hyperlink"/>
              </w:rPr>
              <w:t>Traduction de l’interface utilisateur</w:t>
            </w:r>
            <w:r>
              <w:rPr>
                <w:webHidden/>
              </w:rPr>
              <w:tab/>
            </w:r>
            <w:r>
              <w:rPr>
                <w:webHidden/>
              </w:rPr>
              <w:fldChar w:fldCharType="begin"/>
            </w:r>
            <w:r>
              <w:rPr>
                <w:webHidden/>
              </w:rPr>
              <w:instrText xml:space="preserve"> PAGEREF _Toc60842682 \h </w:instrText>
            </w:r>
            <w:r>
              <w:rPr>
                <w:webHidden/>
              </w:rPr>
            </w:r>
            <w:r>
              <w:rPr>
                <w:webHidden/>
              </w:rPr>
              <w:fldChar w:fldCharType="separate"/>
            </w:r>
            <w:r>
              <w:rPr>
                <w:webHidden/>
              </w:rPr>
              <w:t>13</w:t>
            </w:r>
            <w:r>
              <w:rPr>
                <w:webHidden/>
              </w:rPr>
              <w:fldChar w:fldCharType="end"/>
            </w:r>
          </w:hyperlink>
        </w:p>
        <w:p w14:paraId="4149E88F" w14:textId="5EEBA32E" w:rsidR="00DA78AF" w:rsidRDefault="00DA78AF">
          <w:pPr>
            <w:pStyle w:val="Inhopg2"/>
            <w:rPr>
              <w:rFonts w:asciiTheme="minorHAnsi" w:eastAsiaTheme="minorEastAsia" w:hAnsiTheme="minorHAnsi" w:cstheme="minorBidi"/>
              <w:b w:val="0"/>
              <w:color w:val="auto"/>
              <w:sz w:val="22"/>
              <w:szCs w:val="22"/>
              <w:lang w:eastAsia="nl-BE"/>
            </w:rPr>
          </w:pPr>
          <w:hyperlink w:anchor="_Toc60842683" w:history="1">
            <w:r w:rsidRPr="00F729C1">
              <w:rPr>
                <w:rStyle w:val="Hyperlink"/>
              </w:rPr>
              <w:t>1.12</w:t>
            </w:r>
            <w:r>
              <w:rPr>
                <w:rFonts w:asciiTheme="minorHAnsi" w:eastAsiaTheme="minorEastAsia" w:hAnsiTheme="minorHAnsi" w:cstheme="minorBidi"/>
                <w:b w:val="0"/>
                <w:color w:val="auto"/>
                <w:sz w:val="22"/>
                <w:szCs w:val="22"/>
                <w:lang w:eastAsia="nl-BE"/>
              </w:rPr>
              <w:tab/>
            </w:r>
            <w:r w:rsidRPr="00F729C1">
              <w:rPr>
                <w:rStyle w:val="Hyperlink"/>
              </w:rPr>
              <w:t>Recommandations concernant l’accessibilité</w:t>
            </w:r>
            <w:r>
              <w:rPr>
                <w:webHidden/>
              </w:rPr>
              <w:tab/>
            </w:r>
            <w:r>
              <w:rPr>
                <w:webHidden/>
              </w:rPr>
              <w:fldChar w:fldCharType="begin"/>
            </w:r>
            <w:r>
              <w:rPr>
                <w:webHidden/>
              </w:rPr>
              <w:instrText xml:space="preserve"> PAGEREF _Toc60842683 \h </w:instrText>
            </w:r>
            <w:r>
              <w:rPr>
                <w:webHidden/>
              </w:rPr>
            </w:r>
            <w:r>
              <w:rPr>
                <w:webHidden/>
              </w:rPr>
              <w:fldChar w:fldCharType="separate"/>
            </w:r>
            <w:r>
              <w:rPr>
                <w:webHidden/>
              </w:rPr>
              <w:t>14</w:t>
            </w:r>
            <w:r>
              <w:rPr>
                <w:webHidden/>
              </w:rPr>
              <w:fldChar w:fldCharType="end"/>
            </w:r>
          </w:hyperlink>
        </w:p>
        <w:p w14:paraId="4B6BA06C" w14:textId="6B15974B" w:rsidR="00DA78AF" w:rsidRDefault="00DA78AF">
          <w:pPr>
            <w:pStyle w:val="Inhopg3"/>
            <w:rPr>
              <w:b w:val="0"/>
              <w:lang w:val="nl-BE" w:eastAsia="nl-BE"/>
            </w:rPr>
          </w:pPr>
          <w:hyperlink w:anchor="_Toc60842684" w:history="1">
            <w:r w:rsidRPr="00F729C1">
              <w:rPr>
                <w:rStyle w:val="Hyperlink"/>
              </w:rPr>
              <w:t>1.12.1</w:t>
            </w:r>
            <w:r>
              <w:rPr>
                <w:b w:val="0"/>
                <w:lang w:val="nl-BE" w:eastAsia="nl-BE"/>
              </w:rPr>
              <w:tab/>
            </w:r>
            <w:r w:rsidRPr="00F729C1">
              <w:rPr>
                <w:rStyle w:val="Hyperlink"/>
              </w:rPr>
              <w:t>Qu’est-ce que l’accessibilité ?</w:t>
            </w:r>
            <w:r>
              <w:rPr>
                <w:webHidden/>
              </w:rPr>
              <w:tab/>
            </w:r>
            <w:r>
              <w:rPr>
                <w:webHidden/>
              </w:rPr>
              <w:fldChar w:fldCharType="begin"/>
            </w:r>
            <w:r>
              <w:rPr>
                <w:webHidden/>
              </w:rPr>
              <w:instrText xml:space="preserve"> PAGEREF _Toc60842684 \h </w:instrText>
            </w:r>
            <w:r>
              <w:rPr>
                <w:webHidden/>
              </w:rPr>
            </w:r>
            <w:r>
              <w:rPr>
                <w:webHidden/>
              </w:rPr>
              <w:fldChar w:fldCharType="separate"/>
            </w:r>
            <w:r>
              <w:rPr>
                <w:webHidden/>
              </w:rPr>
              <w:t>14</w:t>
            </w:r>
            <w:r>
              <w:rPr>
                <w:webHidden/>
              </w:rPr>
              <w:fldChar w:fldCharType="end"/>
            </w:r>
          </w:hyperlink>
        </w:p>
        <w:p w14:paraId="7AF62D57" w14:textId="3CF24FB1" w:rsidR="00DA78AF" w:rsidRDefault="00DA78AF">
          <w:pPr>
            <w:pStyle w:val="Inhopg3"/>
            <w:rPr>
              <w:b w:val="0"/>
              <w:lang w:val="nl-BE" w:eastAsia="nl-BE"/>
            </w:rPr>
          </w:pPr>
          <w:hyperlink w:anchor="_Toc60842685" w:history="1">
            <w:r w:rsidRPr="00F729C1">
              <w:rPr>
                <w:rStyle w:val="Hyperlink"/>
                <w:lang w:val="fr-FR"/>
              </w:rPr>
              <w:t>1.12.2</w:t>
            </w:r>
            <w:r>
              <w:rPr>
                <w:b w:val="0"/>
                <w:lang w:val="nl-BE" w:eastAsia="nl-BE"/>
              </w:rPr>
              <w:tab/>
            </w:r>
            <w:r w:rsidRPr="00F729C1">
              <w:rPr>
                <w:rStyle w:val="Hyperlink"/>
                <w:lang w:val="fr-FR"/>
              </w:rPr>
              <w:t>Bonnes pratiques éditoriales du point de vue de l’accessibilité</w:t>
            </w:r>
            <w:r>
              <w:rPr>
                <w:webHidden/>
              </w:rPr>
              <w:tab/>
            </w:r>
            <w:r>
              <w:rPr>
                <w:webHidden/>
              </w:rPr>
              <w:fldChar w:fldCharType="begin"/>
            </w:r>
            <w:r>
              <w:rPr>
                <w:webHidden/>
              </w:rPr>
              <w:instrText xml:space="preserve"> PAGEREF _Toc60842685 \h </w:instrText>
            </w:r>
            <w:r>
              <w:rPr>
                <w:webHidden/>
              </w:rPr>
            </w:r>
            <w:r>
              <w:rPr>
                <w:webHidden/>
              </w:rPr>
              <w:fldChar w:fldCharType="separate"/>
            </w:r>
            <w:r>
              <w:rPr>
                <w:webHidden/>
              </w:rPr>
              <w:t>16</w:t>
            </w:r>
            <w:r>
              <w:rPr>
                <w:webHidden/>
              </w:rPr>
              <w:fldChar w:fldCharType="end"/>
            </w:r>
          </w:hyperlink>
        </w:p>
        <w:p w14:paraId="1FD91AE5" w14:textId="51366834" w:rsidR="00CF3F93" w:rsidRDefault="00CF3F93" w:rsidP="00CF3F93">
          <w:r>
            <w:rPr>
              <w:b/>
              <w:bCs/>
              <w:lang w:val="fr-FR"/>
            </w:rPr>
            <w:fldChar w:fldCharType="end"/>
          </w:r>
        </w:p>
      </w:sdtContent>
    </w:sdt>
    <w:p w14:paraId="66E97C6F" w14:textId="77777777" w:rsidR="003D44A8" w:rsidRPr="00D11D1C" w:rsidRDefault="003D44A8" w:rsidP="00431688">
      <w:pPr>
        <w:pStyle w:val="Inhopg2"/>
      </w:pPr>
    </w:p>
    <w:p w14:paraId="2657A5D6" w14:textId="6244045D" w:rsidR="00902913" w:rsidRPr="00B501EE" w:rsidRDefault="00C025D4" w:rsidP="00431688">
      <w:pPr>
        <w:pStyle w:val="Kop1"/>
        <w:numPr>
          <w:ilvl w:val="0"/>
          <w:numId w:val="9"/>
        </w:numPr>
        <w:rPr>
          <w:lang w:val="fr-FR"/>
        </w:rPr>
      </w:pPr>
      <w:r w:rsidRPr="00B501EE">
        <w:rPr>
          <w:lang w:val="fr-FR"/>
        </w:rPr>
        <w:br w:type="page"/>
      </w:r>
      <w:bookmarkStart w:id="2" w:name="_Toc60842661"/>
      <w:r w:rsidR="00B501EE" w:rsidRPr="00B501EE">
        <w:rPr>
          <w:lang w:val="fr-FR"/>
        </w:rPr>
        <w:lastRenderedPageBreak/>
        <w:t xml:space="preserve">OpenFed 8.x - </w:t>
      </w:r>
      <w:r w:rsidR="00935169">
        <w:rPr>
          <w:lang w:val="fr-FR"/>
        </w:rPr>
        <w:t>manuel</w:t>
      </w:r>
      <w:r w:rsidR="00B501EE" w:rsidRPr="00B501EE">
        <w:rPr>
          <w:lang w:val="fr-FR"/>
        </w:rPr>
        <w:t xml:space="preserve"> (Content Manager)</w:t>
      </w:r>
      <w:bookmarkEnd w:id="2"/>
    </w:p>
    <w:p w14:paraId="0B81D1B8" w14:textId="31B815AF" w:rsidR="00902913" w:rsidRDefault="00D40250" w:rsidP="00431688">
      <w:pPr>
        <w:pStyle w:val="Kop2"/>
      </w:pPr>
      <w:bookmarkStart w:id="3" w:name="_Toc60842662"/>
      <w:r>
        <w:t>Objectif de ce</w:t>
      </w:r>
      <w:r w:rsidR="00B501EE">
        <w:t xml:space="preserve"> document</w:t>
      </w:r>
      <w:bookmarkEnd w:id="3"/>
    </w:p>
    <w:p w14:paraId="45A4CD67" w14:textId="70FB5E01" w:rsidR="005665A0" w:rsidRDefault="005665A0" w:rsidP="00B501EE">
      <w:pPr>
        <w:rPr>
          <w:lang w:val="fr-FR" w:eastAsia="en-US"/>
        </w:rPr>
      </w:pPr>
      <w:r w:rsidRPr="005665A0">
        <w:rPr>
          <w:lang w:val="fr-FR" w:eastAsia="en-US"/>
        </w:rPr>
        <w:t xml:space="preserve">Fournir un </w:t>
      </w:r>
      <w:proofErr w:type="spellStart"/>
      <w:r w:rsidRPr="005665A0">
        <w:rPr>
          <w:lang w:val="fr-FR" w:eastAsia="en-US"/>
        </w:rPr>
        <w:t>supportde</w:t>
      </w:r>
      <w:proofErr w:type="spellEnd"/>
      <w:r w:rsidRPr="005665A0">
        <w:rPr>
          <w:lang w:val="fr-FR" w:eastAsia="en-US"/>
        </w:rPr>
        <w:t xml:space="preserve"> formation p</w:t>
      </w:r>
      <w:r>
        <w:rPr>
          <w:lang w:val="fr-FR" w:eastAsia="en-US"/>
        </w:rPr>
        <w:t>our le rôle « Content Manager » au sein de la distribution Drupal</w:t>
      </w:r>
      <w:r w:rsidR="009A3094">
        <w:rPr>
          <w:lang w:val="fr-FR" w:eastAsia="en-US"/>
        </w:rPr>
        <w:t xml:space="preserve"> </w:t>
      </w:r>
      <w:proofErr w:type="spellStart"/>
      <w:r w:rsidR="009A3094">
        <w:rPr>
          <w:lang w:val="fr-FR" w:eastAsia="en-US"/>
        </w:rPr>
        <w:t>OpenFed</w:t>
      </w:r>
      <w:proofErr w:type="spellEnd"/>
      <w:r w:rsidR="009A3094">
        <w:rPr>
          <w:lang w:val="fr-FR" w:eastAsia="en-US"/>
        </w:rPr>
        <w:t xml:space="preserve"> 8.x. </w:t>
      </w:r>
    </w:p>
    <w:p w14:paraId="76522EE4" w14:textId="784A0A6F" w:rsidR="009A3094" w:rsidRPr="005665A0" w:rsidRDefault="009A3094" w:rsidP="00B501EE">
      <w:pPr>
        <w:rPr>
          <w:lang w:val="fr-FR" w:eastAsia="en-US"/>
        </w:rPr>
      </w:pPr>
      <w:r>
        <w:rPr>
          <w:lang w:val="fr-FR" w:eastAsia="en-US"/>
        </w:rPr>
        <w:t xml:space="preserve">Seront donc abordés les aspects généraux telles que la connexion à l’interface de gestion, la barre d’outil d’administration, la gestion des contenus (recherche, filtrage, édition,…), la gestion des traductions (des contenus et de l’interface utilisateur),… </w:t>
      </w:r>
    </w:p>
    <w:p w14:paraId="0D3A3CFB" w14:textId="397A03E9" w:rsidR="009A3094" w:rsidRPr="009A3094" w:rsidRDefault="009A3094" w:rsidP="00B501EE">
      <w:pPr>
        <w:rPr>
          <w:lang w:val="fr-FR" w:eastAsia="en-US"/>
        </w:rPr>
      </w:pPr>
      <w:r w:rsidRPr="009A3094">
        <w:rPr>
          <w:lang w:val="fr-FR" w:eastAsia="en-US"/>
        </w:rPr>
        <w:t>Ne seront donc pas a</w:t>
      </w:r>
      <w:r>
        <w:rPr>
          <w:lang w:val="fr-FR" w:eastAsia="en-US"/>
        </w:rPr>
        <w:t xml:space="preserve">bordés les aspects </w:t>
      </w:r>
      <w:proofErr w:type="spellStart"/>
      <w:r>
        <w:rPr>
          <w:lang w:val="fr-FR" w:eastAsia="en-US"/>
        </w:rPr>
        <w:t>relatis</w:t>
      </w:r>
      <w:proofErr w:type="spellEnd"/>
      <w:r>
        <w:rPr>
          <w:lang w:val="fr-FR" w:eastAsia="en-US"/>
        </w:rPr>
        <w:t xml:space="preserve"> aux </w:t>
      </w:r>
      <w:proofErr w:type="spellStart"/>
      <w:r>
        <w:rPr>
          <w:lang w:val="fr-FR" w:eastAsia="en-US"/>
        </w:rPr>
        <w:t>r^les</w:t>
      </w:r>
      <w:proofErr w:type="spellEnd"/>
      <w:r>
        <w:rPr>
          <w:lang w:val="fr-FR" w:eastAsia="en-US"/>
        </w:rPr>
        <w:t xml:space="preserve"> particuliers tels que : </w:t>
      </w:r>
    </w:p>
    <w:p w14:paraId="591F5AD6" w14:textId="5CF9E196" w:rsidR="008C3F7E" w:rsidRDefault="008C3F7E" w:rsidP="008C3F7E">
      <w:pPr>
        <w:pStyle w:val="Lijstalinea"/>
        <w:numPr>
          <w:ilvl w:val="0"/>
          <w:numId w:val="10"/>
        </w:numPr>
        <w:rPr>
          <w:lang w:eastAsia="en-US"/>
        </w:rPr>
      </w:pPr>
      <w:r>
        <w:rPr>
          <w:lang w:eastAsia="en-US"/>
        </w:rPr>
        <w:t>User Manager</w:t>
      </w:r>
    </w:p>
    <w:p w14:paraId="22ECB1AA" w14:textId="77777777" w:rsidR="008C3F7E" w:rsidRDefault="008C3F7E" w:rsidP="008C3F7E">
      <w:pPr>
        <w:pStyle w:val="Lijstalinea"/>
        <w:numPr>
          <w:ilvl w:val="0"/>
          <w:numId w:val="10"/>
        </w:numPr>
        <w:rPr>
          <w:lang w:eastAsia="en-US"/>
        </w:rPr>
      </w:pPr>
      <w:proofErr w:type="spellStart"/>
      <w:r>
        <w:rPr>
          <w:lang w:eastAsia="en-US"/>
        </w:rPr>
        <w:t>Webform</w:t>
      </w:r>
      <w:proofErr w:type="spellEnd"/>
      <w:r>
        <w:rPr>
          <w:lang w:eastAsia="en-US"/>
        </w:rPr>
        <w:t xml:space="preserve"> Manager</w:t>
      </w:r>
    </w:p>
    <w:p w14:paraId="6D688C24" w14:textId="118F2752" w:rsidR="008C3F7E" w:rsidRPr="00FC1E7C" w:rsidRDefault="00FC1E7C" w:rsidP="008C3F7E">
      <w:pPr>
        <w:rPr>
          <w:lang w:val="fr-FR" w:eastAsia="en-US"/>
        </w:rPr>
      </w:pPr>
      <w:r w:rsidRPr="00FC1E7C">
        <w:rPr>
          <w:lang w:val="fr-FR" w:eastAsia="en-US"/>
        </w:rPr>
        <w:t>Ces rôles et jeux d</w:t>
      </w:r>
      <w:r>
        <w:rPr>
          <w:lang w:val="fr-FR" w:eastAsia="en-US"/>
        </w:rPr>
        <w:t xml:space="preserve">e </w:t>
      </w:r>
      <w:proofErr w:type="spellStart"/>
      <w:r>
        <w:rPr>
          <w:lang w:val="fr-FR" w:eastAsia="en-US"/>
        </w:rPr>
        <w:t>persmission</w:t>
      </w:r>
      <w:proofErr w:type="spellEnd"/>
      <w:r>
        <w:rPr>
          <w:lang w:val="fr-FR" w:eastAsia="en-US"/>
        </w:rPr>
        <w:t xml:space="preserve"> seront abordés dans des annexes spécifiques.</w:t>
      </w:r>
    </w:p>
    <w:p w14:paraId="5ED5228F" w14:textId="228B9217" w:rsidR="008C3F7E" w:rsidRPr="00C75760" w:rsidRDefault="008C3F7E" w:rsidP="00C75760">
      <w:pPr>
        <w:pStyle w:val="Kop2"/>
      </w:pPr>
      <w:bookmarkStart w:id="4" w:name="_Toc60842663"/>
      <w:r w:rsidRPr="00C75760">
        <w:t>Histori</w:t>
      </w:r>
      <w:r w:rsidR="00DA78AF">
        <w:t>que</w:t>
      </w:r>
      <w:r w:rsidRPr="00C75760">
        <w:t xml:space="preserve"> </w:t>
      </w:r>
      <w:r w:rsidR="00DA78AF">
        <w:t>de ce</w:t>
      </w:r>
      <w:r w:rsidRPr="00C75760">
        <w:t xml:space="preserve"> document</w:t>
      </w:r>
      <w:bookmarkEnd w:id="4"/>
    </w:p>
    <w:tbl>
      <w:tblPr>
        <w:tblStyle w:val="Tabelraster"/>
        <w:tblW w:w="0" w:type="auto"/>
        <w:tblLook w:val="04A0" w:firstRow="1" w:lastRow="0" w:firstColumn="1" w:lastColumn="0" w:noHBand="0" w:noVBand="1"/>
      </w:tblPr>
      <w:tblGrid>
        <w:gridCol w:w="2336"/>
        <w:gridCol w:w="2336"/>
        <w:gridCol w:w="2337"/>
        <w:gridCol w:w="2337"/>
      </w:tblGrid>
      <w:tr w:rsidR="008C3F7E" w14:paraId="7E83F463" w14:textId="77777777" w:rsidTr="008C3F7E">
        <w:tc>
          <w:tcPr>
            <w:tcW w:w="2336" w:type="dxa"/>
          </w:tcPr>
          <w:p w14:paraId="319BADEE" w14:textId="77777777" w:rsidR="008C3F7E" w:rsidRDefault="008C3F7E" w:rsidP="008C3F7E">
            <w:pPr>
              <w:rPr>
                <w:lang w:val="fr-FR" w:eastAsia="en-US"/>
              </w:rPr>
            </w:pPr>
            <w:r>
              <w:rPr>
                <w:lang w:val="fr-FR" w:eastAsia="en-US"/>
              </w:rPr>
              <w:t>Auteur</w:t>
            </w:r>
          </w:p>
        </w:tc>
        <w:tc>
          <w:tcPr>
            <w:tcW w:w="2336" w:type="dxa"/>
          </w:tcPr>
          <w:p w14:paraId="3C6C3F1B" w14:textId="77777777" w:rsidR="008C3F7E" w:rsidRDefault="008C3F7E" w:rsidP="008C3F7E">
            <w:pPr>
              <w:rPr>
                <w:lang w:val="fr-FR" w:eastAsia="en-US"/>
              </w:rPr>
            </w:pPr>
            <w:proofErr w:type="spellStart"/>
            <w:r>
              <w:rPr>
                <w:lang w:val="fr-FR" w:eastAsia="en-US"/>
              </w:rPr>
              <w:t>Datum</w:t>
            </w:r>
            <w:proofErr w:type="spellEnd"/>
          </w:p>
        </w:tc>
        <w:tc>
          <w:tcPr>
            <w:tcW w:w="2337" w:type="dxa"/>
          </w:tcPr>
          <w:p w14:paraId="1FBDB8C4" w14:textId="77777777" w:rsidR="008C3F7E" w:rsidRDefault="008C3F7E" w:rsidP="008C3F7E">
            <w:pPr>
              <w:rPr>
                <w:lang w:val="fr-FR" w:eastAsia="en-US"/>
              </w:rPr>
            </w:pPr>
            <w:proofErr w:type="spellStart"/>
            <w:r>
              <w:rPr>
                <w:lang w:val="fr-FR" w:eastAsia="en-US"/>
              </w:rPr>
              <w:t>Versie</w:t>
            </w:r>
            <w:proofErr w:type="spellEnd"/>
          </w:p>
        </w:tc>
        <w:tc>
          <w:tcPr>
            <w:tcW w:w="2337" w:type="dxa"/>
          </w:tcPr>
          <w:p w14:paraId="4C65F565" w14:textId="77777777" w:rsidR="008C3F7E" w:rsidRDefault="008C3F7E" w:rsidP="008C3F7E">
            <w:pPr>
              <w:rPr>
                <w:lang w:val="fr-FR" w:eastAsia="en-US"/>
              </w:rPr>
            </w:pPr>
            <w:r>
              <w:rPr>
                <w:lang w:val="fr-FR" w:eastAsia="en-US"/>
              </w:rPr>
              <w:t>Changelog</w:t>
            </w:r>
          </w:p>
        </w:tc>
      </w:tr>
      <w:tr w:rsidR="008C3F7E" w14:paraId="4571A953" w14:textId="77777777" w:rsidTr="008C3F7E">
        <w:tc>
          <w:tcPr>
            <w:tcW w:w="2336" w:type="dxa"/>
          </w:tcPr>
          <w:p w14:paraId="27436BDC" w14:textId="77777777" w:rsidR="008C3F7E" w:rsidRDefault="008C3F7E" w:rsidP="008C3F7E">
            <w:pPr>
              <w:rPr>
                <w:lang w:val="fr-FR" w:eastAsia="en-US"/>
              </w:rPr>
            </w:pPr>
            <w:r>
              <w:rPr>
                <w:lang w:val="fr-FR" w:eastAsia="en-US"/>
              </w:rPr>
              <w:t>Blue4You</w:t>
            </w:r>
          </w:p>
        </w:tc>
        <w:tc>
          <w:tcPr>
            <w:tcW w:w="2336" w:type="dxa"/>
          </w:tcPr>
          <w:p w14:paraId="608D8DFE" w14:textId="77777777" w:rsidR="008C3F7E" w:rsidRDefault="008C3F7E" w:rsidP="008C3F7E">
            <w:pPr>
              <w:rPr>
                <w:lang w:val="fr-FR" w:eastAsia="en-US"/>
              </w:rPr>
            </w:pPr>
            <w:r>
              <w:rPr>
                <w:lang w:val="fr-FR" w:eastAsia="en-US"/>
              </w:rPr>
              <w:t>22/01/2018</w:t>
            </w:r>
          </w:p>
        </w:tc>
        <w:tc>
          <w:tcPr>
            <w:tcW w:w="2337" w:type="dxa"/>
          </w:tcPr>
          <w:p w14:paraId="318D3685" w14:textId="77777777" w:rsidR="008C3F7E" w:rsidRDefault="008C3F7E" w:rsidP="008C3F7E">
            <w:pPr>
              <w:rPr>
                <w:lang w:val="fr-FR" w:eastAsia="en-US"/>
              </w:rPr>
            </w:pPr>
            <w:r>
              <w:rPr>
                <w:lang w:val="fr-FR" w:eastAsia="en-US"/>
              </w:rPr>
              <w:t>1.0.0</w:t>
            </w:r>
          </w:p>
        </w:tc>
        <w:tc>
          <w:tcPr>
            <w:tcW w:w="2337" w:type="dxa"/>
          </w:tcPr>
          <w:p w14:paraId="11715FB7" w14:textId="49E62AC3" w:rsidR="008C3F7E" w:rsidRDefault="003379E9" w:rsidP="008C3F7E">
            <w:pPr>
              <w:rPr>
                <w:lang w:val="fr-FR" w:eastAsia="en-US"/>
              </w:rPr>
            </w:pPr>
            <w:r>
              <w:rPr>
                <w:lang w:val="fr-FR" w:eastAsia="en-US"/>
              </w:rPr>
              <w:t>Version initiale</w:t>
            </w:r>
          </w:p>
        </w:tc>
      </w:tr>
      <w:tr w:rsidR="008C3F7E" w:rsidRPr="008C3F7E" w14:paraId="1CB5F4DF" w14:textId="77777777" w:rsidTr="008C3F7E">
        <w:tc>
          <w:tcPr>
            <w:tcW w:w="2336" w:type="dxa"/>
          </w:tcPr>
          <w:p w14:paraId="3479B7AF" w14:textId="77777777" w:rsidR="008C3F7E" w:rsidRDefault="008C3F7E" w:rsidP="008C3F7E">
            <w:pPr>
              <w:rPr>
                <w:lang w:val="fr-FR" w:eastAsia="en-US"/>
              </w:rPr>
            </w:pPr>
            <w:r>
              <w:rPr>
                <w:lang w:val="fr-FR" w:eastAsia="en-US"/>
              </w:rPr>
              <w:t>Bue4You</w:t>
            </w:r>
          </w:p>
        </w:tc>
        <w:tc>
          <w:tcPr>
            <w:tcW w:w="2336" w:type="dxa"/>
          </w:tcPr>
          <w:p w14:paraId="3C8888F2" w14:textId="77777777" w:rsidR="008C3F7E" w:rsidRDefault="008C3F7E" w:rsidP="008C3F7E">
            <w:pPr>
              <w:rPr>
                <w:lang w:val="fr-FR" w:eastAsia="en-US"/>
              </w:rPr>
            </w:pPr>
            <w:r>
              <w:rPr>
                <w:lang w:val="fr-FR" w:eastAsia="en-US"/>
              </w:rPr>
              <w:t>7/06/2018</w:t>
            </w:r>
          </w:p>
        </w:tc>
        <w:tc>
          <w:tcPr>
            <w:tcW w:w="2337" w:type="dxa"/>
          </w:tcPr>
          <w:p w14:paraId="5CFA739E" w14:textId="77777777" w:rsidR="008C3F7E" w:rsidRDefault="008C3F7E" w:rsidP="008C3F7E">
            <w:pPr>
              <w:rPr>
                <w:lang w:val="fr-FR" w:eastAsia="en-US"/>
              </w:rPr>
            </w:pPr>
            <w:r>
              <w:rPr>
                <w:lang w:val="fr-FR" w:eastAsia="en-US"/>
              </w:rPr>
              <w:t>1.1.0</w:t>
            </w:r>
          </w:p>
        </w:tc>
        <w:tc>
          <w:tcPr>
            <w:tcW w:w="2337" w:type="dxa"/>
          </w:tcPr>
          <w:p w14:paraId="0F326E16" w14:textId="0AA12EE3" w:rsidR="008C3F7E" w:rsidRPr="008C3F7E" w:rsidRDefault="003379E9" w:rsidP="008C3F7E">
            <w:pPr>
              <w:rPr>
                <w:lang w:val="nl-BE" w:eastAsia="en-US"/>
              </w:rPr>
            </w:pPr>
            <w:proofErr w:type="spellStart"/>
            <w:r>
              <w:rPr>
                <w:lang w:val="nl-BE" w:eastAsia="en-US"/>
              </w:rPr>
              <w:t>Ajout</w:t>
            </w:r>
            <w:proofErr w:type="spellEnd"/>
            <w:r>
              <w:rPr>
                <w:lang w:val="nl-BE" w:eastAsia="en-US"/>
              </w:rPr>
              <w:t xml:space="preserve"> du </w:t>
            </w:r>
            <w:proofErr w:type="spellStart"/>
            <w:r>
              <w:rPr>
                <w:lang w:val="nl-BE" w:eastAsia="en-US"/>
              </w:rPr>
              <w:t>chapitre</w:t>
            </w:r>
            <w:proofErr w:type="spellEnd"/>
            <w:r>
              <w:rPr>
                <w:lang w:val="nl-BE" w:eastAsia="en-US"/>
              </w:rPr>
              <w:t xml:space="preserve"> “</w:t>
            </w:r>
            <w:proofErr w:type="spellStart"/>
            <w:r>
              <w:rPr>
                <w:lang w:val="nl-BE" w:eastAsia="en-US"/>
              </w:rPr>
              <w:t>Accessibilité</w:t>
            </w:r>
            <w:proofErr w:type="spellEnd"/>
            <w:r>
              <w:rPr>
                <w:lang w:val="nl-BE" w:eastAsia="en-US"/>
              </w:rPr>
              <w:t>”</w:t>
            </w:r>
          </w:p>
        </w:tc>
      </w:tr>
      <w:tr w:rsidR="008C3F7E" w:rsidRPr="008C3F7E" w14:paraId="1E723DD9" w14:textId="77777777" w:rsidTr="008C3F7E">
        <w:tc>
          <w:tcPr>
            <w:tcW w:w="2336" w:type="dxa"/>
          </w:tcPr>
          <w:p w14:paraId="0B7FCF4E" w14:textId="77777777" w:rsidR="008C3F7E" w:rsidRPr="008C3F7E" w:rsidRDefault="008C3F7E" w:rsidP="008C3F7E">
            <w:pPr>
              <w:rPr>
                <w:lang w:val="nl-BE" w:eastAsia="en-US"/>
              </w:rPr>
            </w:pPr>
            <w:r>
              <w:rPr>
                <w:lang w:val="nl-BE" w:eastAsia="en-US"/>
              </w:rPr>
              <w:t>FOD BOSA DT</w:t>
            </w:r>
          </w:p>
        </w:tc>
        <w:tc>
          <w:tcPr>
            <w:tcW w:w="2336" w:type="dxa"/>
          </w:tcPr>
          <w:p w14:paraId="414090F8" w14:textId="32EA148A" w:rsidR="008C3F7E" w:rsidRPr="008C3F7E" w:rsidRDefault="00893BD1" w:rsidP="008C3F7E">
            <w:pPr>
              <w:rPr>
                <w:lang w:val="nl-BE" w:eastAsia="en-US"/>
              </w:rPr>
            </w:pPr>
            <w:r>
              <w:rPr>
                <w:lang w:val="nl-BE" w:eastAsia="en-US"/>
              </w:rPr>
              <w:t>12</w:t>
            </w:r>
            <w:r w:rsidR="008C3F7E">
              <w:rPr>
                <w:lang w:val="nl-BE" w:eastAsia="en-US"/>
              </w:rPr>
              <w:t>/05/2019</w:t>
            </w:r>
          </w:p>
        </w:tc>
        <w:tc>
          <w:tcPr>
            <w:tcW w:w="2337" w:type="dxa"/>
          </w:tcPr>
          <w:p w14:paraId="65064552" w14:textId="77777777" w:rsidR="008C3F7E" w:rsidRPr="008C3F7E" w:rsidRDefault="008C3F7E" w:rsidP="008C3F7E">
            <w:pPr>
              <w:rPr>
                <w:lang w:val="nl-BE" w:eastAsia="en-US"/>
              </w:rPr>
            </w:pPr>
            <w:r>
              <w:rPr>
                <w:lang w:val="nl-BE" w:eastAsia="en-US"/>
              </w:rPr>
              <w:t>1.1.1</w:t>
            </w:r>
          </w:p>
        </w:tc>
        <w:tc>
          <w:tcPr>
            <w:tcW w:w="2337" w:type="dxa"/>
          </w:tcPr>
          <w:p w14:paraId="3C9E42B7" w14:textId="78D112F5" w:rsidR="008C3F7E" w:rsidRPr="008C3F7E" w:rsidRDefault="003379E9" w:rsidP="008C3F7E">
            <w:pPr>
              <w:rPr>
                <w:lang w:val="nl-BE" w:eastAsia="en-US"/>
              </w:rPr>
            </w:pPr>
            <w:proofErr w:type="spellStart"/>
            <w:r>
              <w:rPr>
                <w:lang w:val="nl-BE" w:eastAsia="en-US"/>
              </w:rPr>
              <w:t>Traduction</w:t>
            </w:r>
            <w:proofErr w:type="spellEnd"/>
            <w:r w:rsidR="008C3F7E">
              <w:rPr>
                <w:lang w:val="nl-BE" w:eastAsia="en-US"/>
              </w:rPr>
              <w:t xml:space="preserve"> - </w:t>
            </w:r>
            <w:proofErr w:type="spellStart"/>
            <w:r w:rsidR="008C3F7E">
              <w:rPr>
                <w:lang w:val="nl-BE" w:eastAsia="en-US"/>
              </w:rPr>
              <w:t>N</w:t>
            </w:r>
            <w:r>
              <w:rPr>
                <w:lang w:val="nl-BE" w:eastAsia="en-US"/>
              </w:rPr>
              <w:t>éerlandais</w:t>
            </w:r>
            <w:proofErr w:type="spellEnd"/>
          </w:p>
        </w:tc>
      </w:tr>
    </w:tbl>
    <w:p w14:paraId="1FBB7FBB" w14:textId="77777777" w:rsidR="008C3F7E" w:rsidRDefault="008C3F7E" w:rsidP="008C3F7E">
      <w:pPr>
        <w:pStyle w:val="Kop1"/>
        <w:numPr>
          <w:ilvl w:val="0"/>
          <w:numId w:val="0"/>
        </w:numPr>
        <w:ind w:left="360"/>
        <w:rPr>
          <w:lang w:val="fr-FR"/>
        </w:rPr>
      </w:pPr>
    </w:p>
    <w:p w14:paraId="771FF0DD" w14:textId="5428A5E9" w:rsidR="008C3F7E" w:rsidRPr="00B258A6" w:rsidRDefault="00B258A6" w:rsidP="00C75760">
      <w:pPr>
        <w:pStyle w:val="Kop2"/>
        <w:rPr>
          <w:lang w:val="fr-FR"/>
        </w:rPr>
      </w:pPr>
      <w:bookmarkStart w:id="5" w:name="_Toc60842664"/>
      <w:r w:rsidRPr="00B258A6">
        <w:rPr>
          <w:lang w:val="fr-FR"/>
        </w:rPr>
        <w:t>Accéder à l’interface de gestion</w:t>
      </w:r>
      <w:r w:rsidR="008C3F7E" w:rsidRPr="00B258A6">
        <w:rPr>
          <w:lang w:val="fr-FR"/>
        </w:rPr>
        <w:t xml:space="preserve"> (</w:t>
      </w:r>
      <w:r w:rsidRPr="00B258A6">
        <w:rPr>
          <w:lang w:val="fr-FR"/>
        </w:rPr>
        <w:t>B</w:t>
      </w:r>
      <w:r w:rsidR="008C3F7E" w:rsidRPr="00B258A6">
        <w:rPr>
          <w:lang w:val="fr-FR"/>
        </w:rPr>
        <w:t>ackend)</w:t>
      </w:r>
      <w:bookmarkEnd w:id="5"/>
    </w:p>
    <w:p w14:paraId="432109A9" w14:textId="650AA164" w:rsidR="00B258A6" w:rsidRDefault="00B258A6" w:rsidP="008C3F7E">
      <w:pPr>
        <w:rPr>
          <w:lang w:val="fr-FR" w:eastAsia="en-US"/>
        </w:rPr>
      </w:pPr>
      <w:r>
        <w:rPr>
          <w:lang w:val="fr-FR" w:eastAsia="en-US"/>
        </w:rPr>
        <w:t>Pour accéder aux fonctionnalités de gestion du contenu, il est nécessaire a préalable de se connecter avec un compte possédant les permissions d’éditeur de contenus</w:t>
      </w:r>
      <w:r w:rsidR="00915755">
        <w:rPr>
          <w:lang w:val="fr-FR" w:eastAsia="en-US"/>
        </w:rPr>
        <w:t>.</w:t>
      </w:r>
      <w:r w:rsidR="00915755">
        <w:rPr>
          <w:lang w:val="fr-FR" w:eastAsia="en-US"/>
        </w:rPr>
        <w:br/>
        <w:t>(rôle : « Content Manager »)</w:t>
      </w:r>
    </w:p>
    <w:p w14:paraId="63DE624D" w14:textId="26D83020" w:rsidR="00915755" w:rsidRDefault="00915755" w:rsidP="008C3F7E">
      <w:pPr>
        <w:rPr>
          <w:lang w:val="fr-FR" w:eastAsia="en-US"/>
        </w:rPr>
      </w:pPr>
      <w:r>
        <w:rPr>
          <w:lang w:val="fr-FR" w:eastAsia="en-US"/>
        </w:rPr>
        <w:t>Pour se faire, depuis l’adresse racine du site (</w:t>
      </w:r>
      <w:r w:rsidR="00E97428">
        <w:rPr>
          <w:lang w:val="fr-FR" w:eastAsia="en-US"/>
        </w:rPr>
        <w:t>c’est-à-dire l’URL, de la page d’accueil, sans chemin complémentaire), il est nécessaire d’ajouter manuellement le chemin suivant : « /use</w:t>
      </w:r>
      <w:r w:rsidR="00DA2FFE">
        <w:rPr>
          <w:lang w:val="fr-FR" w:eastAsia="en-US"/>
        </w:rPr>
        <w:t>r/login » (ce chemin peut éventuellement être précédé d’un code de langue tel que « </w:t>
      </w:r>
      <w:r w:rsidR="00504D72">
        <w:rPr>
          <w:lang w:val="fr-FR" w:eastAsia="en-US"/>
        </w:rPr>
        <w:t>/</w:t>
      </w:r>
      <w:proofErr w:type="spellStart"/>
      <w:r w:rsidR="00504D72">
        <w:rPr>
          <w:lang w:val="fr-FR" w:eastAsia="en-US"/>
        </w:rPr>
        <w:t>fr</w:t>
      </w:r>
      <w:proofErr w:type="spellEnd"/>
      <w:r w:rsidR="00504D72">
        <w:rPr>
          <w:lang w:val="fr-FR" w:eastAsia="en-US"/>
        </w:rPr>
        <w:t>/ ou « /</w:t>
      </w:r>
      <w:proofErr w:type="spellStart"/>
      <w:r w:rsidR="00504D72">
        <w:rPr>
          <w:lang w:val="fr-FR" w:eastAsia="en-US"/>
        </w:rPr>
        <w:t>nl</w:t>
      </w:r>
      <w:proofErr w:type="spellEnd"/>
      <w:r w:rsidR="00504D72">
        <w:rPr>
          <w:lang w:val="fr-FR" w:eastAsia="en-US"/>
        </w:rPr>
        <w:t xml:space="preserve"> ») pour afficher le formulaire de connexion. </w:t>
      </w:r>
    </w:p>
    <w:p w14:paraId="28EDF8E1" w14:textId="77777777" w:rsidR="00E966B1" w:rsidRDefault="00E966B1" w:rsidP="008C3F7E">
      <w:pPr>
        <w:rPr>
          <w:lang w:eastAsia="en-US"/>
        </w:rPr>
      </w:pPr>
      <w:r w:rsidRPr="00E966B1">
        <w:rPr>
          <w:noProof/>
          <w:lang w:eastAsia="en-US"/>
        </w:rPr>
        <w:lastRenderedPageBreak/>
        <w:drawing>
          <wp:inline distT="0" distB="0" distL="0" distR="0" wp14:anchorId="0BC03525" wp14:editId="67C386F5">
            <wp:extent cx="5941060" cy="2573303"/>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573303"/>
                    </a:xfrm>
                    <a:prstGeom prst="rect">
                      <a:avLst/>
                    </a:prstGeom>
                    <a:noFill/>
                    <a:ln>
                      <a:noFill/>
                    </a:ln>
                  </pic:spPr>
                </pic:pic>
              </a:graphicData>
            </a:graphic>
          </wp:inline>
        </w:drawing>
      </w:r>
    </w:p>
    <w:p w14:paraId="0DA7383B" w14:textId="4309C889" w:rsidR="00504D72" w:rsidRPr="00554AE8" w:rsidRDefault="00554AE8" w:rsidP="008C3F7E">
      <w:pPr>
        <w:rPr>
          <w:lang w:val="fr-FR" w:eastAsia="en-US"/>
        </w:rPr>
      </w:pPr>
      <w:r w:rsidRPr="00554AE8">
        <w:rPr>
          <w:lang w:val="fr-FR" w:eastAsia="en-US"/>
        </w:rPr>
        <w:t>Il</w:t>
      </w:r>
      <w:r>
        <w:rPr>
          <w:lang w:val="fr-FR" w:eastAsia="en-US"/>
        </w:rPr>
        <w:t xml:space="preserve"> </w:t>
      </w:r>
      <w:r w:rsidRPr="00554AE8">
        <w:rPr>
          <w:lang w:val="fr-FR" w:eastAsia="en-US"/>
        </w:rPr>
        <w:t>est également possible d</w:t>
      </w:r>
      <w:r>
        <w:rPr>
          <w:lang w:val="fr-FR" w:eastAsia="en-US"/>
        </w:rPr>
        <w:t>epuis ce formulaire de demander la génération d’un nouveau mot de passe dans le cas où</w:t>
      </w:r>
      <w:r w:rsidR="006B7CF7">
        <w:rPr>
          <w:lang w:val="fr-FR" w:eastAsia="en-US"/>
        </w:rPr>
        <w:t xml:space="preserve"> celui serait oublié ou égaré en suivant le lien « </w:t>
      </w:r>
      <w:proofErr w:type="spellStart"/>
      <w:r w:rsidR="006B7CF7">
        <w:rPr>
          <w:lang w:val="fr-FR" w:eastAsia="en-US"/>
        </w:rPr>
        <w:t>Forgot</w:t>
      </w:r>
      <w:proofErr w:type="spellEnd"/>
      <w:r w:rsidR="006B7CF7">
        <w:rPr>
          <w:lang w:val="fr-FR" w:eastAsia="en-US"/>
        </w:rPr>
        <w:t xml:space="preserve"> </w:t>
      </w:r>
      <w:proofErr w:type="spellStart"/>
      <w:r w:rsidR="006B7CF7">
        <w:rPr>
          <w:lang w:val="fr-FR" w:eastAsia="en-US"/>
        </w:rPr>
        <w:t>Password</w:t>
      </w:r>
      <w:proofErr w:type="spellEnd"/>
      <w:r w:rsidR="006B7CF7">
        <w:rPr>
          <w:lang w:val="fr-FR" w:eastAsia="en-US"/>
        </w:rPr>
        <w:t> ? ».</w:t>
      </w:r>
    </w:p>
    <w:p w14:paraId="3C75879D" w14:textId="77777777" w:rsidR="00E966B1" w:rsidRPr="008C3F7E" w:rsidRDefault="00E966B1" w:rsidP="008C3F7E">
      <w:pPr>
        <w:rPr>
          <w:lang w:eastAsia="en-US"/>
        </w:rPr>
      </w:pPr>
      <w:r w:rsidRPr="00E966B1">
        <w:rPr>
          <w:noProof/>
          <w:lang w:eastAsia="en-US"/>
        </w:rPr>
        <w:drawing>
          <wp:inline distT="0" distB="0" distL="0" distR="0" wp14:anchorId="531D5FE3" wp14:editId="28F45D1C">
            <wp:extent cx="5941060" cy="2438620"/>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2438620"/>
                    </a:xfrm>
                    <a:prstGeom prst="rect">
                      <a:avLst/>
                    </a:prstGeom>
                    <a:noFill/>
                    <a:ln>
                      <a:noFill/>
                    </a:ln>
                  </pic:spPr>
                </pic:pic>
              </a:graphicData>
            </a:graphic>
          </wp:inline>
        </w:drawing>
      </w:r>
    </w:p>
    <w:p w14:paraId="560E2260" w14:textId="71FA7B98" w:rsidR="006B7CF7" w:rsidRPr="006B7CF7" w:rsidRDefault="006B7CF7" w:rsidP="008C3F7E">
      <w:pPr>
        <w:rPr>
          <w:lang w:val="fr-FR" w:eastAsia="en-US"/>
        </w:rPr>
      </w:pPr>
      <w:r w:rsidRPr="006B7CF7">
        <w:rPr>
          <w:lang w:val="fr-FR" w:eastAsia="en-US"/>
        </w:rPr>
        <w:t>Les instructions pour la créati</w:t>
      </w:r>
      <w:r>
        <w:rPr>
          <w:lang w:val="fr-FR" w:eastAsia="en-US"/>
        </w:rPr>
        <w:t xml:space="preserve">on d’un nouveau mot de passe seront transmises par email. </w:t>
      </w:r>
    </w:p>
    <w:p w14:paraId="54C7F456" w14:textId="2EF63083" w:rsidR="00E966B1" w:rsidRPr="006B7CF7" w:rsidRDefault="006B7CF7" w:rsidP="00C75760">
      <w:pPr>
        <w:pStyle w:val="Kop2"/>
        <w:rPr>
          <w:lang w:val="fr-FR"/>
        </w:rPr>
      </w:pPr>
      <w:bookmarkStart w:id="6" w:name="_Toc60842665"/>
      <w:r w:rsidRPr="006B7CF7">
        <w:rPr>
          <w:lang w:val="fr-FR"/>
        </w:rPr>
        <w:t>Découverte de la barre d</w:t>
      </w:r>
      <w:r>
        <w:rPr>
          <w:lang w:val="fr-FR"/>
        </w:rPr>
        <w:t>’outil de gestion</w:t>
      </w:r>
      <w:bookmarkEnd w:id="6"/>
    </w:p>
    <w:p w14:paraId="397A460A" w14:textId="0F26D65D" w:rsidR="006B7CF7" w:rsidRPr="006B7CF7" w:rsidRDefault="006B7CF7" w:rsidP="00E966B1">
      <w:pPr>
        <w:rPr>
          <w:lang w:val="fr-FR" w:eastAsia="en-US"/>
        </w:rPr>
      </w:pPr>
      <w:r w:rsidRPr="006B7CF7">
        <w:rPr>
          <w:lang w:val="fr-FR" w:eastAsia="en-US"/>
        </w:rPr>
        <w:t>La caractéristique qui permet d</w:t>
      </w:r>
      <w:r>
        <w:rPr>
          <w:lang w:val="fr-FR" w:eastAsia="en-US"/>
        </w:rPr>
        <w:t xml:space="preserve">’identifier que la connexion s’est correctement déroulée est la présence d’une nouvelle barre d’outils dans la zone supérieure du navigateur. </w:t>
      </w:r>
    </w:p>
    <w:p w14:paraId="050F8C79" w14:textId="77777777" w:rsidR="00E966B1" w:rsidRPr="00E966B1" w:rsidRDefault="00C75760" w:rsidP="00E966B1">
      <w:pPr>
        <w:rPr>
          <w:lang w:eastAsia="en-US"/>
        </w:rPr>
      </w:pPr>
      <w:r w:rsidRPr="00C75760">
        <w:rPr>
          <w:noProof/>
          <w:lang w:eastAsia="en-US"/>
        </w:rPr>
        <w:drawing>
          <wp:inline distT="0" distB="0" distL="0" distR="0" wp14:anchorId="41A4C640" wp14:editId="69565F3D">
            <wp:extent cx="5941060" cy="413150"/>
            <wp:effectExtent l="0" t="0" r="254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413150"/>
                    </a:xfrm>
                    <a:prstGeom prst="rect">
                      <a:avLst/>
                    </a:prstGeom>
                    <a:noFill/>
                    <a:ln>
                      <a:noFill/>
                    </a:ln>
                  </pic:spPr>
                </pic:pic>
              </a:graphicData>
            </a:graphic>
          </wp:inline>
        </w:drawing>
      </w:r>
    </w:p>
    <w:p w14:paraId="408CADB0" w14:textId="3E370912" w:rsidR="008C3F7E" w:rsidRPr="00152B1E" w:rsidRDefault="00152B1E" w:rsidP="008C3F7E">
      <w:pPr>
        <w:rPr>
          <w:lang w:val="fr-FR" w:eastAsia="en-US"/>
        </w:rPr>
      </w:pPr>
      <w:r w:rsidRPr="001D5CB2">
        <w:rPr>
          <w:b/>
          <w:bCs/>
          <w:lang w:val="fr-FR" w:eastAsia="en-US"/>
        </w:rPr>
        <w:t>Note</w:t>
      </w:r>
      <w:r w:rsidRPr="00152B1E">
        <w:rPr>
          <w:lang w:val="fr-FR" w:eastAsia="en-US"/>
        </w:rPr>
        <w:t xml:space="preserve"> :  Les liens présents d</w:t>
      </w:r>
      <w:r>
        <w:rPr>
          <w:lang w:val="fr-FR" w:eastAsia="en-US"/>
        </w:rPr>
        <w:t xml:space="preserve">ans cette barre d’outils peuvent différer en fonction du projet, mais également des permission complémentaires éventuelles. </w:t>
      </w:r>
    </w:p>
    <w:p w14:paraId="6FF00776" w14:textId="4EA5C715" w:rsidR="00C75760" w:rsidRDefault="00152B1E" w:rsidP="00C75760">
      <w:pPr>
        <w:pStyle w:val="Kop3"/>
      </w:pPr>
      <w:bookmarkStart w:id="7" w:name="_Toc60842666"/>
      <w:r>
        <w:t>Accéder au “Frontend”</w:t>
      </w:r>
      <w:bookmarkEnd w:id="7"/>
    </w:p>
    <w:p w14:paraId="665B217E" w14:textId="2DEECDBC" w:rsidR="00C75760" w:rsidRPr="00152B1E" w:rsidRDefault="00152B1E" w:rsidP="00C75760">
      <w:pPr>
        <w:rPr>
          <w:lang w:val="fr-FR" w:eastAsia="en-US"/>
        </w:rPr>
      </w:pPr>
      <w:r w:rsidRPr="00152B1E">
        <w:rPr>
          <w:lang w:val="fr-FR" w:eastAsia="en-US"/>
        </w:rPr>
        <w:t>Pour accéder rapidement au s</w:t>
      </w:r>
      <w:r>
        <w:rPr>
          <w:lang w:val="fr-FR" w:eastAsia="en-US"/>
        </w:rPr>
        <w:t>ite visible, le raccourci se situe sous l’option « </w:t>
      </w:r>
      <w:proofErr w:type="spellStart"/>
      <w:r>
        <w:rPr>
          <w:lang w:val="fr-FR" w:eastAsia="en-US"/>
        </w:rPr>
        <w:t>OpenFed</w:t>
      </w:r>
      <w:proofErr w:type="spellEnd"/>
      <w:r>
        <w:rPr>
          <w:lang w:val="fr-FR" w:eastAsia="en-US"/>
        </w:rPr>
        <w:t> »</w:t>
      </w:r>
      <w:r w:rsidR="008E1B5D">
        <w:rPr>
          <w:lang w:val="fr-FR" w:eastAsia="en-US"/>
        </w:rPr>
        <w:t xml:space="preserve"> &gt; « Go to front ». Il peut être utile de conserver 2 onglets dans le navigateur, l’un reprenant le « Backend », et l’autre le </w:t>
      </w:r>
      <w:r w:rsidR="008E1B5D">
        <w:rPr>
          <w:lang w:val="fr-FR" w:eastAsia="en-US"/>
        </w:rPr>
        <w:lastRenderedPageBreak/>
        <w:t>« Frontend ». Pour rappel, pour ouvrir un lien dans un nouvel onglet, il suffit de maintenir la touche « ctrl » (ou « cmd » sur Mac) enfoncée et de cliquer sur le lien souhaité.</w:t>
      </w:r>
    </w:p>
    <w:p w14:paraId="5120C0B4" w14:textId="77777777" w:rsidR="0033421E" w:rsidRPr="00C75760" w:rsidRDefault="0033421E" w:rsidP="00C75760">
      <w:pPr>
        <w:rPr>
          <w:lang w:eastAsia="en-US"/>
        </w:rPr>
      </w:pPr>
      <w:r w:rsidRPr="0033421E">
        <w:rPr>
          <w:noProof/>
          <w:lang w:eastAsia="en-US"/>
        </w:rPr>
        <w:drawing>
          <wp:inline distT="0" distB="0" distL="0" distR="0" wp14:anchorId="319086C5" wp14:editId="108F04B8">
            <wp:extent cx="5941060" cy="813967"/>
            <wp:effectExtent l="0" t="0" r="254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13967"/>
                    </a:xfrm>
                    <a:prstGeom prst="rect">
                      <a:avLst/>
                    </a:prstGeom>
                    <a:noFill/>
                    <a:ln>
                      <a:noFill/>
                    </a:ln>
                  </pic:spPr>
                </pic:pic>
              </a:graphicData>
            </a:graphic>
          </wp:inline>
        </w:drawing>
      </w:r>
    </w:p>
    <w:p w14:paraId="1FADA9F0" w14:textId="4286DE7B" w:rsidR="007B0691" w:rsidRDefault="008E1B5D" w:rsidP="007B0691">
      <w:pPr>
        <w:pStyle w:val="Kop3"/>
      </w:pPr>
      <w:bookmarkStart w:id="8" w:name="_Toc60842667"/>
      <w:r>
        <w:t>Se déconnecter</w:t>
      </w:r>
      <w:bookmarkEnd w:id="8"/>
    </w:p>
    <w:p w14:paraId="284F8F2D" w14:textId="0751708B" w:rsidR="007B0691" w:rsidRPr="008E1B5D" w:rsidRDefault="008E1B5D" w:rsidP="007B0691">
      <w:pPr>
        <w:rPr>
          <w:lang w:val="fr-FR" w:eastAsia="en-US"/>
        </w:rPr>
      </w:pPr>
      <w:r w:rsidRPr="008E1B5D">
        <w:rPr>
          <w:lang w:val="fr-FR" w:eastAsia="en-US"/>
        </w:rPr>
        <w:t>Pour se déconnecter complètement de l’interf</w:t>
      </w:r>
      <w:r>
        <w:rPr>
          <w:lang w:val="fr-FR" w:eastAsia="en-US"/>
        </w:rPr>
        <w:t xml:space="preserve">ace (par exemple dans le cadre de l’utilisation du backend sur un ordinateur public), il est nécessaire de passer par l’option suivante </w:t>
      </w:r>
      <w:r w:rsidR="007E3A32" w:rsidRPr="008E1B5D">
        <w:rPr>
          <w:lang w:val="fr-FR" w:eastAsia="en-US"/>
        </w:rPr>
        <w:t>: “Tools” &gt; “</w:t>
      </w:r>
      <w:proofErr w:type="spellStart"/>
      <w:r w:rsidR="007E3A32" w:rsidRPr="008E1B5D">
        <w:rPr>
          <w:lang w:val="fr-FR" w:eastAsia="en-US"/>
        </w:rPr>
        <w:t>Logout</w:t>
      </w:r>
      <w:proofErr w:type="spellEnd"/>
      <w:r w:rsidR="007E3A32" w:rsidRPr="008E1B5D">
        <w:rPr>
          <w:lang w:val="fr-FR" w:eastAsia="en-US"/>
        </w:rPr>
        <w:t xml:space="preserve">”. </w:t>
      </w:r>
    </w:p>
    <w:p w14:paraId="501296BE" w14:textId="195ABE98" w:rsidR="007E3A32" w:rsidRDefault="006E2194" w:rsidP="007B0691">
      <w:pPr>
        <w:rPr>
          <w:lang w:eastAsia="en-US"/>
        </w:rPr>
      </w:pPr>
      <w:r w:rsidRPr="006E2194">
        <w:rPr>
          <w:noProof/>
          <w:lang w:eastAsia="en-US"/>
        </w:rPr>
        <w:drawing>
          <wp:inline distT="0" distB="0" distL="0" distR="0" wp14:anchorId="433F608B" wp14:editId="7542A903">
            <wp:extent cx="5941060" cy="826388"/>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6388"/>
                    </a:xfrm>
                    <a:prstGeom prst="rect">
                      <a:avLst/>
                    </a:prstGeom>
                    <a:noFill/>
                    <a:ln>
                      <a:noFill/>
                    </a:ln>
                  </pic:spPr>
                </pic:pic>
              </a:graphicData>
            </a:graphic>
          </wp:inline>
        </w:drawing>
      </w:r>
    </w:p>
    <w:p w14:paraId="7DE75705" w14:textId="5A5FD9B2" w:rsidR="002A7B62" w:rsidRDefault="00633604" w:rsidP="002A7B62">
      <w:pPr>
        <w:pStyle w:val="Kop2"/>
      </w:pPr>
      <w:bookmarkStart w:id="9" w:name="_Toc60842668"/>
      <w:r>
        <w:t>Vue d’ensemble des contenus</w:t>
      </w:r>
      <w:bookmarkEnd w:id="9"/>
    </w:p>
    <w:p w14:paraId="553D57CB" w14:textId="6033C06E" w:rsidR="008A2AB6" w:rsidRPr="00A92C58" w:rsidRDefault="00633604" w:rsidP="00BF7608">
      <w:pPr>
        <w:rPr>
          <w:lang w:val="fr-FR" w:eastAsia="en-US"/>
        </w:rPr>
      </w:pPr>
      <w:r w:rsidRPr="00A92C58">
        <w:rPr>
          <w:lang w:val="fr-FR" w:eastAsia="en-US"/>
        </w:rPr>
        <w:t>La fonctionnalité essentielle</w:t>
      </w:r>
      <w:r w:rsidR="00A92C58" w:rsidRPr="00A92C58">
        <w:rPr>
          <w:lang w:val="fr-FR" w:eastAsia="en-US"/>
        </w:rPr>
        <w:t xml:space="preserve"> pour l</w:t>
      </w:r>
      <w:r w:rsidR="00A92C58">
        <w:rPr>
          <w:lang w:val="fr-FR" w:eastAsia="en-US"/>
        </w:rPr>
        <w:t xml:space="preserve">a gestion du contenu se situe dans la rubrique « Content » de la barre d’outils de gestion. L’accès à cette rubrique présente l’ensemble des contenus actuellement présents dans la base de données ainsi que différents outils pour les filtrer, ordonner et rechercher. </w:t>
      </w:r>
    </w:p>
    <w:p w14:paraId="3095FAB3" w14:textId="28673B7A" w:rsidR="00071E9D" w:rsidRDefault="00D10D24" w:rsidP="00BF7608">
      <w:pPr>
        <w:rPr>
          <w:lang w:eastAsia="en-US"/>
        </w:rPr>
      </w:pPr>
      <w:r w:rsidRPr="00D10D24">
        <w:rPr>
          <w:noProof/>
          <w:lang w:eastAsia="en-US"/>
        </w:rPr>
        <w:drawing>
          <wp:inline distT="0" distB="0" distL="0" distR="0" wp14:anchorId="2C7C8186" wp14:editId="00CF366A">
            <wp:extent cx="5941060" cy="3343588"/>
            <wp:effectExtent l="0" t="0" r="254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3343588"/>
                    </a:xfrm>
                    <a:prstGeom prst="rect">
                      <a:avLst/>
                    </a:prstGeom>
                    <a:noFill/>
                    <a:ln>
                      <a:noFill/>
                    </a:ln>
                  </pic:spPr>
                </pic:pic>
              </a:graphicData>
            </a:graphic>
          </wp:inline>
        </w:drawing>
      </w:r>
    </w:p>
    <w:p w14:paraId="760CC28C" w14:textId="0D867EB7" w:rsidR="00D10D24" w:rsidRDefault="00A92C58" w:rsidP="00D10D24">
      <w:pPr>
        <w:pStyle w:val="Kop3"/>
      </w:pPr>
      <w:bookmarkStart w:id="10" w:name="_Toc60842669"/>
      <w:r>
        <w:t>Ordonner les contenus</w:t>
      </w:r>
      <w:bookmarkEnd w:id="10"/>
    </w:p>
    <w:p w14:paraId="6B09B655" w14:textId="3FDE0F09" w:rsidR="00D10D24" w:rsidRPr="00A92C58" w:rsidRDefault="00A92C58" w:rsidP="00AA30A8">
      <w:pPr>
        <w:rPr>
          <w:lang w:val="fr-FR" w:eastAsia="en-US"/>
        </w:rPr>
      </w:pPr>
      <w:r w:rsidRPr="00A92C58">
        <w:rPr>
          <w:lang w:val="fr-FR" w:eastAsia="en-US"/>
        </w:rPr>
        <w:t>Les entêtes du tableau l</w:t>
      </w:r>
      <w:r>
        <w:rPr>
          <w:lang w:val="fr-FR" w:eastAsia="en-US"/>
        </w:rPr>
        <w:t>istant les contenus sont cliquables et permettent d’ordonner les contenus selon l’intitulé sélectionné (par exemple, ordonner par titre ou par date de modification</w:t>
      </w:r>
      <w:r w:rsidR="00BC6504">
        <w:rPr>
          <w:lang w:val="fr-FR" w:eastAsia="en-US"/>
        </w:rPr>
        <w:t>). Un second clique sur l’intitulé de la colonne permet d’inverser l’ordre (ASC/DESC).</w:t>
      </w:r>
    </w:p>
    <w:p w14:paraId="1B618F4A" w14:textId="1B56EA8A" w:rsidR="00D10D24" w:rsidRDefault="0031221F" w:rsidP="00BF7608">
      <w:pPr>
        <w:rPr>
          <w:lang w:eastAsia="en-US"/>
        </w:rPr>
      </w:pPr>
      <w:r w:rsidRPr="0031221F">
        <w:rPr>
          <w:noProof/>
          <w:lang w:eastAsia="en-US"/>
        </w:rPr>
        <w:lastRenderedPageBreak/>
        <w:drawing>
          <wp:inline distT="0" distB="0" distL="0" distR="0" wp14:anchorId="6B0CBA2E" wp14:editId="450992F0">
            <wp:extent cx="5941060" cy="354783"/>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354783"/>
                    </a:xfrm>
                    <a:prstGeom prst="rect">
                      <a:avLst/>
                    </a:prstGeom>
                    <a:noFill/>
                    <a:ln>
                      <a:noFill/>
                    </a:ln>
                  </pic:spPr>
                </pic:pic>
              </a:graphicData>
            </a:graphic>
          </wp:inline>
        </w:drawing>
      </w:r>
    </w:p>
    <w:p w14:paraId="4CCB15CB" w14:textId="4C82116E" w:rsidR="0031221F" w:rsidRDefault="00E81D1F" w:rsidP="0031221F">
      <w:pPr>
        <w:pStyle w:val="Kop3"/>
      </w:pPr>
      <w:bookmarkStart w:id="11" w:name="_Toc60842670"/>
      <w:r>
        <w:t>Filtrer les contenus</w:t>
      </w:r>
      <w:bookmarkEnd w:id="11"/>
    </w:p>
    <w:p w14:paraId="3AA5E32A" w14:textId="54D760CB" w:rsidR="0031221F" w:rsidRPr="00E81D1F" w:rsidRDefault="00E81D1F" w:rsidP="0031221F">
      <w:pPr>
        <w:rPr>
          <w:lang w:val="fr-FR" w:eastAsia="en-US"/>
        </w:rPr>
      </w:pPr>
      <w:r w:rsidRPr="00E81D1F">
        <w:rPr>
          <w:lang w:val="fr-FR" w:eastAsia="en-US"/>
        </w:rPr>
        <w:t>Différents filtres sont fournis p</w:t>
      </w:r>
      <w:r>
        <w:rPr>
          <w:lang w:val="fr-FR" w:eastAsia="en-US"/>
        </w:rPr>
        <w:t xml:space="preserve">ermettant de rechercher spécifiquement un contenu. </w:t>
      </w:r>
      <w:r>
        <w:rPr>
          <w:lang w:val="fr-FR" w:eastAsia="en-US"/>
        </w:rPr>
        <w:br/>
        <w:t xml:space="preserve">Information importante : Ces filtres fonctionnent sur le principe de conditions complémentaires ce qui veut dire que seuls les contenus remplissant l’ensemble des conditions définies dans les filtres s’afficheront lors de la recherche. </w:t>
      </w:r>
    </w:p>
    <w:p w14:paraId="764918AA" w14:textId="51E15D3B" w:rsidR="00EB086C" w:rsidRDefault="00D32E1F" w:rsidP="0031221F">
      <w:pPr>
        <w:rPr>
          <w:lang w:eastAsia="en-US"/>
        </w:rPr>
      </w:pPr>
      <w:r w:rsidRPr="00D32E1F">
        <w:rPr>
          <w:noProof/>
          <w:lang w:eastAsia="en-US"/>
        </w:rPr>
        <w:drawing>
          <wp:inline distT="0" distB="0" distL="0" distR="0" wp14:anchorId="0622DABB" wp14:editId="03E3B69D">
            <wp:extent cx="5941060" cy="509234"/>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509234"/>
                    </a:xfrm>
                    <a:prstGeom prst="rect">
                      <a:avLst/>
                    </a:prstGeom>
                    <a:noFill/>
                    <a:ln>
                      <a:noFill/>
                    </a:ln>
                  </pic:spPr>
                </pic:pic>
              </a:graphicData>
            </a:graphic>
          </wp:inline>
        </w:drawing>
      </w:r>
    </w:p>
    <w:p w14:paraId="20384FEB" w14:textId="47C4653D" w:rsidR="00A1003A" w:rsidRPr="00AB0EB0" w:rsidRDefault="00AB0EB0" w:rsidP="00A1003A">
      <w:pPr>
        <w:pStyle w:val="Kop3"/>
        <w:rPr>
          <w:lang w:val="fr-FR"/>
        </w:rPr>
      </w:pPr>
      <w:bookmarkStart w:id="12" w:name="_Toc60842671"/>
      <w:r w:rsidRPr="00AB0EB0">
        <w:rPr>
          <w:lang w:val="fr-FR"/>
        </w:rPr>
        <w:t>Exécuter des actions de m</w:t>
      </w:r>
      <w:r>
        <w:rPr>
          <w:lang w:val="fr-FR"/>
        </w:rPr>
        <w:t>asse sur les contenus</w:t>
      </w:r>
      <w:bookmarkEnd w:id="12"/>
    </w:p>
    <w:p w14:paraId="311F86DA" w14:textId="5F8653E6" w:rsidR="00F34C0B" w:rsidRPr="00AB0EB0" w:rsidRDefault="00AB0EB0" w:rsidP="00F34C0B">
      <w:pPr>
        <w:rPr>
          <w:lang w:val="fr-FR" w:eastAsia="en-US"/>
        </w:rPr>
      </w:pPr>
      <w:r w:rsidRPr="00AB0EB0">
        <w:rPr>
          <w:lang w:val="fr-FR" w:eastAsia="en-US"/>
        </w:rPr>
        <w:t>Il</w:t>
      </w:r>
      <w:r>
        <w:rPr>
          <w:lang w:val="fr-FR" w:eastAsia="en-US"/>
        </w:rPr>
        <w:t xml:space="preserve"> </w:t>
      </w:r>
      <w:r w:rsidRPr="00AB0EB0">
        <w:rPr>
          <w:lang w:val="fr-FR" w:eastAsia="en-US"/>
        </w:rPr>
        <w:t>est possible d’exécuter d</w:t>
      </w:r>
      <w:r>
        <w:rPr>
          <w:lang w:val="fr-FR" w:eastAsia="en-US"/>
        </w:rPr>
        <w:t>es opérations de masse sur les contenus telles que la suppression, le fait de les publier ou inversement dépublier,…</w:t>
      </w:r>
    </w:p>
    <w:p w14:paraId="6E394B66" w14:textId="7D445361" w:rsidR="002D4F28" w:rsidRDefault="00564EFE" w:rsidP="00F34C0B">
      <w:pPr>
        <w:rPr>
          <w:lang w:eastAsia="en-US"/>
        </w:rPr>
      </w:pPr>
      <w:r w:rsidRPr="00564EFE">
        <w:rPr>
          <w:noProof/>
          <w:lang w:eastAsia="en-US"/>
        </w:rPr>
        <w:drawing>
          <wp:inline distT="0" distB="0" distL="0" distR="0" wp14:anchorId="2AE03615" wp14:editId="6887BBEE">
            <wp:extent cx="3832860" cy="14554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2860" cy="1455420"/>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3"/>
      </w:tblGrid>
      <w:tr w:rsidR="00564EFE" w:rsidRPr="00AB0EB0" w14:paraId="2F8A1C3D" w14:textId="77777777" w:rsidTr="000954E1">
        <w:tc>
          <w:tcPr>
            <w:tcW w:w="3823" w:type="dxa"/>
          </w:tcPr>
          <w:p w14:paraId="1C3347C3" w14:textId="546B540A" w:rsidR="00564EFE" w:rsidRDefault="009B263B" w:rsidP="00F34C0B">
            <w:pPr>
              <w:rPr>
                <w:lang w:eastAsia="en-US"/>
              </w:rPr>
            </w:pPr>
            <w:r w:rsidRPr="009B263B">
              <w:rPr>
                <w:noProof/>
                <w:lang w:eastAsia="en-US"/>
              </w:rPr>
              <w:drawing>
                <wp:inline distT="0" distB="0" distL="0" distR="0" wp14:anchorId="6D656A21" wp14:editId="1A2CD097">
                  <wp:extent cx="1973580" cy="2697943"/>
                  <wp:effectExtent l="0" t="0" r="762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331" cy="2705805"/>
                          </a:xfrm>
                          <a:prstGeom prst="rect">
                            <a:avLst/>
                          </a:prstGeom>
                          <a:noFill/>
                          <a:ln>
                            <a:noFill/>
                          </a:ln>
                        </pic:spPr>
                      </pic:pic>
                    </a:graphicData>
                  </a:graphic>
                </wp:inline>
              </w:drawing>
            </w:r>
          </w:p>
        </w:tc>
        <w:tc>
          <w:tcPr>
            <w:tcW w:w="5523" w:type="dxa"/>
          </w:tcPr>
          <w:p w14:paraId="06ADFF47" w14:textId="5FBE5E9E" w:rsidR="000E0F05" w:rsidRPr="00AB0EB0" w:rsidRDefault="00AB0EB0" w:rsidP="000E0F05">
            <w:pPr>
              <w:rPr>
                <w:lang w:eastAsia="en-US"/>
              </w:rPr>
            </w:pPr>
            <w:r w:rsidRPr="00AB0EB0">
              <w:rPr>
                <w:b/>
                <w:lang w:eastAsia="en-US"/>
              </w:rPr>
              <w:t>Pour exécuter une action sur un ensemble de co</w:t>
            </w:r>
            <w:r>
              <w:rPr>
                <w:b/>
                <w:lang w:eastAsia="en-US"/>
              </w:rPr>
              <w:t>ntenus</w:t>
            </w:r>
            <w:r w:rsidR="000E0F05" w:rsidRPr="00AB0EB0">
              <w:rPr>
                <w:lang w:eastAsia="en-US"/>
              </w:rPr>
              <w:t xml:space="preserve">, </w:t>
            </w:r>
            <w:r>
              <w:rPr>
                <w:lang w:eastAsia="en-US"/>
              </w:rPr>
              <w:t>il est nécessaire de sélectionner les contenus ciblés via la « </w:t>
            </w:r>
            <w:proofErr w:type="spellStart"/>
            <w:r>
              <w:rPr>
                <w:lang w:eastAsia="en-US"/>
              </w:rPr>
              <w:t>checkbox</w:t>
            </w:r>
            <w:proofErr w:type="spellEnd"/>
            <w:r>
              <w:rPr>
                <w:lang w:eastAsia="en-US"/>
              </w:rPr>
              <w:t> » (première colonne)</w:t>
            </w:r>
            <w:r w:rsidR="000E0F05" w:rsidRPr="00AB0EB0">
              <w:rPr>
                <w:lang w:eastAsia="en-US"/>
              </w:rPr>
              <w:t>.</w:t>
            </w:r>
          </w:p>
          <w:p w14:paraId="5D2E2851" w14:textId="2E29652A" w:rsidR="000E0F05" w:rsidRPr="00AB0EB0" w:rsidRDefault="00AB0EB0" w:rsidP="006637B9">
            <w:pPr>
              <w:rPr>
                <w:lang w:val="fr-FR" w:eastAsia="en-US"/>
              </w:rPr>
            </w:pPr>
            <w:r w:rsidRPr="00AB0EB0">
              <w:rPr>
                <w:lang w:val="fr-FR" w:eastAsia="en-US"/>
              </w:rPr>
              <w:t xml:space="preserve">Les contenus sélectionnés seront alors </w:t>
            </w:r>
            <w:r w:rsidRPr="00AB0EB0">
              <w:rPr>
                <w:b/>
                <w:bCs/>
                <w:lang w:val="fr-FR" w:eastAsia="en-US"/>
              </w:rPr>
              <w:t>placés en surbrillance</w:t>
            </w:r>
            <w:r w:rsidRPr="00AB0EB0">
              <w:rPr>
                <w:lang w:val="fr-FR" w:eastAsia="en-US"/>
              </w:rPr>
              <w:t xml:space="preserve"> po</w:t>
            </w:r>
            <w:r>
              <w:rPr>
                <w:lang w:val="fr-FR" w:eastAsia="en-US"/>
              </w:rPr>
              <w:t>ur les mettre en évidence</w:t>
            </w:r>
            <w:r w:rsidR="00C45518" w:rsidRPr="00AB0EB0">
              <w:rPr>
                <w:lang w:val="fr-FR" w:eastAsia="en-US"/>
              </w:rPr>
              <w:t xml:space="preserve">. </w:t>
            </w:r>
          </w:p>
          <w:p w14:paraId="7654D55C" w14:textId="2A68E108" w:rsidR="00564EFE" w:rsidRPr="00AB0EB0" w:rsidRDefault="00AB0EB0" w:rsidP="000E0F05">
            <w:pPr>
              <w:rPr>
                <w:lang w:val="fr-FR" w:eastAsia="en-US"/>
              </w:rPr>
            </w:pPr>
            <w:r w:rsidRPr="00AB0EB0">
              <w:rPr>
                <w:lang w:val="fr-FR" w:eastAsia="en-US"/>
              </w:rPr>
              <w:t xml:space="preserve">Il ne reste qu’à </w:t>
            </w:r>
            <w:r w:rsidRPr="001D5CB2">
              <w:rPr>
                <w:b/>
                <w:bCs/>
                <w:lang w:val="fr-FR" w:eastAsia="en-US"/>
              </w:rPr>
              <w:t>choisir l’action</w:t>
            </w:r>
            <w:r w:rsidRPr="00AB0EB0">
              <w:rPr>
                <w:lang w:val="fr-FR" w:eastAsia="en-US"/>
              </w:rPr>
              <w:t xml:space="preserve"> (dans cet exemple, dépublicati</w:t>
            </w:r>
            <w:r>
              <w:rPr>
                <w:lang w:val="fr-FR" w:eastAsia="en-US"/>
              </w:rPr>
              <w:t>on de contenus</w:t>
            </w:r>
            <w:r w:rsidR="001D5CB2">
              <w:rPr>
                <w:lang w:val="fr-FR" w:eastAsia="en-US"/>
              </w:rPr>
              <w:t>) et de cliquer sur le bouton « </w:t>
            </w:r>
            <w:r w:rsidR="001D5CB2" w:rsidRPr="001D5CB2">
              <w:rPr>
                <w:b/>
                <w:bCs/>
                <w:lang w:val="fr-FR" w:eastAsia="en-US"/>
              </w:rPr>
              <w:t>Appliquer</w:t>
            </w:r>
            <w:r w:rsidR="001D5CB2">
              <w:rPr>
                <w:lang w:val="fr-FR" w:eastAsia="en-US"/>
              </w:rPr>
              <w:t> »</w:t>
            </w:r>
            <w:r w:rsidR="00C45518" w:rsidRPr="00AB0EB0">
              <w:rPr>
                <w:lang w:val="fr-FR" w:eastAsia="en-US"/>
              </w:rPr>
              <w:t xml:space="preserve">. </w:t>
            </w:r>
          </w:p>
        </w:tc>
      </w:tr>
    </w:tbl>
    <w:p w14:paraId="413FBC6E" w14:textId="55A86FDF" w:rsidR="00564EFE" w:rsidRPr="001D5CB2" w:rsidRDefault="000954E1" w:rsidP="00F34C0B">
      <w:pPr>
        <w:rPr>
          <w:lang w:val="fr-FR" w:eastAsia="en-US"/>
        </w:rPr>
      </w:pPr>
      <w:r w:rsidRPr="001D5CB2">
        <w:rPr>
          <w:b/>
          <w:lang w:val="fr-FR" w:eastAsia="en-US"/>
        </w:rPr>
        <w:t>Not</w:t>
      </w:r>
      <w:r w:rsidR="001D5CB2" w:rsidRPr="001D5CB2">
        <w:rPr>
          <w:b/>
          <w:lang w:val="fr-FR" w:eastAsia="en-US"/>
        </w:rPr>
        <w:t xml:space="preserve">e </w:t>
      </w:r>
      <w:r w:rsidRPr="001D5CB2">
        <w:rPr>
          <w:lang w:val="fr-FR" w:eastAsia="en-US"/>
        </w:rPr>
        <w:t xml:space="preserve">: </w:t>
      </w:r>
      <w:r w:rsidR="001D5CB2" w:rsidRPr="001D5CB2">
        <w:rPr>
          <w:lang w:val="fr-FR" w:eastAsia="en-US"/>
        </w:rPr>
        <w:t xml:space="preserve">L’action de suppression est </w:t>
      </w:r>
      <w:r w:rsidR="001D5CB2" w:rsidRPr="001D5CB2">
        <w:rPr>
          <w:b/>
          <w:bCs/>
          <w:lang w:val="fr-FR" w:eastAsia="en-US"/>
        </w:rPr>
        <w:t>définitive</w:t>
      </w:r>
      <w:r w:rsidR="001D5CB2" w:rsidRPr="001D5CB2">
        <w:rPr>
          <w:lang w:val="fr-FR" w:eastAsia="en-US"/>
        </w:rPr>
        <w:t>.</w:t>
      </w:r>
      <w:r w:rsidR="001D5CB2">
        <w:rPr>
          <w:lang w:val="fr-FR" w:eastAsia="en-US"/>
        </w:rPr>
        <w:t xml:space="preserve"> </w:t>
      </w:r>
      <w:r w:rsidR="0011055D">
        <w:rPr>
          <w:lang w:val="fr-FR" w:eastAsia="en-US"/>
        </w:rPr>
        <w:t xml:space="preserve">Il est conseillé de favoriser la dépublication à la suppression de contenus. </w:t>
      </w:r>
    </w:p>
    <w:p w14:paraId="6C80EB0A" w14:textId="3E741107" w:rsidR="002D78DF" w:rsidRDefault="0011055D" w:rsidP="002D78DF">
      <w:pPr>
        <w:pStyle w:val="Kop3"/>
      </w:pPr>
      <w:bookmarkStart w:id="13" w:name="_Toc60842672"/>
      <w:r>
        <w:t>Créer un nouveau contenu</w:t>
      </w:r>
      <w:bookmarkEnd w:id="13"/>
    </w:p>
    <w:p w14:paraId="42CBD1DF" w14:textId="157D5968" w:rsidR="002D78DF" w:rsidRPr="00703739" w:rsidRDefault="0011055D" w:rsidP="002D78DF">
      <w:pPr>
        <w:rPr>
          <w:lang w:val="fr-FR" w:eastAsia="en-US"/>
        </w:rPr>
      </w:pPr>
      <w:r w:rsidRPr="00703739">
        <w:rPr>
          <w:lang w:val="fr-FR" w:eastAsia="en-US"/>
        </w:rPr>
        <w:lastRenderedPageBreak/>
        <w:t>La création</w:t>
      </w:r>
      <w:r w:rsidR="00703739" w:rsidRPr="00703739">
        <w:rPr>
          <w:lang w:val="fr-FR" w:eastAsia="en-US"/>
        </w:rPr>
        <w:t xml:space="preserve"> d’un nouveau c</w:t>
      </w:r>
      <w:r w:rsidR="00703739">
        <w:rPr>
          <w:lang w:val="fr-FR" w:eastAsia="en-US"/>
        </w:rPr>
        <w:t>ontenu passe par la barre d’administration :</w:t>
      </w:r>
      <w:r w:rsidR="00703739">
        <w:rPr>
          <w:lang w:val="fr-FR" w:eastAsia="en-US"/>
        </w:rPr>
        <w:br/>
        <w:t>« Content » &gt; « </w:t>
      </w:r>
      <w:proofErr w:type="spellStart"/>
      <w:r w:rsidR="00703739">
        <w:rPr>
          <w:lang w:val="fr-FR" w:eastAsia="en-US"/>
        </w:rPr>
        <w:t>Add</w:t>
      </w:r>
      <w:proofErr w:type="spellEnd"/>
      <w:r w:rsidR="00703739">
        <w:rPr>
          <w:lang w:val="fr-FR" w:eastAsia="en-US"/>
        </w:rPr>
        <w:t xml:space="preserve"> content »</w:t>
      </w:r>
      <w:r w:rsidR="00E636F8">
        <w:rPr>
          <w:lang w:val="fr-FR" w:eastAsia="en-US"/>
        </w:rPr>
        <w:t xml:space="preserve">. Dans le sous-menu qui se présente a survol, il ne reste qu’à choisir le type de contenu souhaité pour être redirigé vers le formulaire d’encodage. </w:t>
      </w:r>
    </w:p>
    <w:p w14:paraId="1BF44730" w14:textId="0DFB7E0F" w:rsidR="00192BE7" w:rsidRPr="002D78DF" w:rsidRDefault="00192BE7" w:rsidP="002D78DF">
      <w:pPr>
        <w:rPr>
          <w:lang w:eastAsia="en-US"/>
        </w:rPr>
      </w:pPr>
      <w:r w:rsidRPr="00192BE7">
        <w:rPr>
          <w:noProof/>
          <w:lang w:eastAsia="en-US"/>
        </w:rPr>
        <w:drawing>
          <wp:inline distT="0" distB="0" distL="0" distR="0" wp14:anchorId="425512D2" wp14:editId="17C0367B">
            <wp:extent cx="5941060" cy="1682665"/>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1682665"/>
                    </a:xfrm>
                    <a:prstGeom prst="rect">
                      <a:avLst/>
                    </a:prstGeom>
                    <a:noFill/>
                    <a:ln>
                      <a:noFill/>
                    </a:ln>
                  </pic:spPr>
                </pic:pic>
              </a:graphicData>
            </a:graphic>
          </wp:inline>
        </w:drawing>
      </w:r>
    </w:p>
    <w:p w14:paraId="45823369" w14:textId="38244AA7" w:rsidR="002D78DF" w:rsidRPr="007603AB" w:rsidRDefault="00192BE7" w:rsidP="00F34C0B">
      <w:pPr>
        <w:rPr>
          <w:lang w:val="fr-FR" w:eastAsia="en-US"/>
        </w:rPr>
      </w:pPr>
      <w:r w:rsidRPr="007603AB">
        <w:rPr>
          <w:b/>
          <w:lang w:val="fr-FR" w:eastAsia="en-US"/>
        </w:rPr>
        <w:t>Not</w:t>
      </w:r>
      <w:r w:rsidR="00E636F8" w:rsidRPr="007603AB">
        <w:rPr>
          <w:b/>
          <w:lang w:val="fr-FR" w:eastAsia="en-US"/>
        </w:rPr>
        <w:t xml:space="preserve">e </w:t>
      </w:r>
      <w:r w:rsidRPr="007603AB">
        <w:rPr>
          <w:lang w:val="fr-FR" w:eastAsia="en-US"/>
        </w:rPr>
        <w:t xml:space="preserve">: </w:t>
      </w:r>
      <w:r w:rsidR="007603AB" w:rsidRPr="007603AB">
        <w:rPr>
          <w:lang w:val="fr-FR" w:eastAsia="en-US"/>
        </w:rPr>
        <w:t>Les types de contenus illustrés sur cette capture d’écran</w:t>
      </w:r>
      <w:r w:rsidR="007603AB">
        <w:rPr>
          <w:lang w:val="fr-FR" w:eastAsia="en-US"/>
        </w:rPr>
        <w:t xml:space="preserve"> sont présents uniquement à titre informatif. La liste exacte dépend de chaque projet. </w:t>
      </w:r>
      <w:r w:rsidR="005476A4" w:rsidRPr="007603AB">
        <w:rPr>
          <w:lang w:val="fr-FR" w:eastAsia="en-US"/>
        </w:rPr>
        <w:t xml:space="preserve"> </w:t>
      </w:r>
    </w:p>
    <w:p w14:paraId="661EA15A" w14:textId="54DB077C" w:rsidR="005476A4" w:rsidRPr="001A75C2" w:rsidRDefault="001A75C2" w:rsidP="002E36B0">
      <w:pPr>
        <w:pStyle w:val="Kop2"/>
        <w:rPr>
          <w:lang w:val="fr-FR"/>
        </w:rPr>
      </w:pPr>
      <w:bookmarkStart w:id="14" w:name="_Toc60842673"/>
      <w:r w:rsidRPr="001A75C2">
        <w:rPr>
          <w:lang w:val="fr-FR"/>
        </w:rPr>
        <w:t>Découverte de la zone d</w:t>
      </w:r>
      <w:r>
        <w:rPr>
          <w:lang w:val="fr-FR"/>
        </w:rPr>
        <w:t>’édition principale</w:t>
      </w:r>
      <w:bookmarkEnd w:id="14"/>
    </w:p>
    <w:p w14:paraId="5BF270A0" w14:textId="222100E8" w:rsidR="002E36B0" w:rsidRPr="001A75C2" w:rsidRDefault="001A75C2" w:rsidP="00267E44">
      <w:pPr>
        <w:rPr>
          <w:lang w:val="fr-FR" w:eastAsia="en-US"/>
        </w:rPr>
      </w:pPr>
      <w:r w:rsidRPr="001A75C2">
        <w:rPr>
          <w:lang w:val="fr-FR" w:eastAsia="en-US"/>
        </w:rPr>
        <w:t>Lors de l’encodage ou d</w:t>
      </w:r>
      <w:r>
        <w:rPr>
          <w:lang w:val="fr-FR" w:eastAsia="en-US"/>
        </w:rPr>
        <w:t xml:space="preserve">e l’édition d’un contenu, il est commun de retrouver une zone d’encodage principale. </w:t>
      </w:r>
    </w:p>
    <w:p w14:paraId="0078EEAA" w14:textId="474CC403" w:rsidR="0022329C" w:rsidRPr="001B250B" w:rsidRDefault="001B250B" w:rsidP="00267E44">
      <w:pPr>
        <w:rPr>
          <w:lang w:val="fr-FR" w:eastAsia="en-US"/>
        </w:rPr>
      </w:pPr>
      <w:r w:rsidRPr="001B250B">
        <w:rPr>
          <w:lang w:val="fr-FR" w:eastAsia="en-US"/>
        </w:rPr>
        <w:t>La zone d’édition prin</w:t>
      </w:r>
      <w:r w:rsidR="00363E73">
        <w:rPr>
          <w:lang w:val="fr-FR" w:eastAsia="en-US"/>
        </w:rPr>
        <w:t>c</w:t>
      </w:r>
      <w:r w:rsidRPr="001B250B">
        <w:rPr>
          <w:lang w:val="fr-FR" w:eastAsia="en-US"/>
        </w:rPr>
        <w:t>i</w:t>
      </w:r>
      <w:r w:rsidR="00363E73">
        <w:rPr>
          <w:lang w:val="fr-FR" w:eastAsia="en-US"/>
        </w:rPr>
        <w:t>p</w:t>
      </w:r>
      <w:r w:rsidRPr="001B250B">
        <w:rPr>
          <w:lang w:val="fr-FR" w:eastAsia="en-US"/>
        </w:rPr>
        <w:t xml:space="preserve">ale est composée de la manière suivante </w:t>
      </w:r>
      <w:r w:rsidR="00157B50" w:rsidRPr="001B250B">
        <w:rPr>
          <w:lang w:val="fr-FR" w:eastAsia="en-US"/>
        </w:rPr>
        <w:t>:</w:t>
      </w:r>
    </w:p>
    <w:p w14:paraId="22BB2E03" w14:textId="2A81DAE3" w:rsidR="00A8258C" w:rsidRPr="001B250B" w:rsidRDefault="001B250B" w:rsidP="002E36B0">
      <w:pPr>
        <w:pStyle w:val="Lijstalinea"/>
        <w:numPr>
          <w:ilvl w:val="0"/>
          <w:numId w:val="15"/>
        </w:numPr>
        <w:rPr>
          <w:lang w:val="fr-FR" w:eastAsia="en-US"/>
        </w:rPr>
      </w:pPr>
      <w:r w:rsidRPr="001B250B">
        <w:rPr>
          <w:lang w:val="fr-FR" w:eastAsia="en-US"/>
        </w:rPr>
        <w:t>La possibilité d’encoder un r</w:t>
      </w:r>
      <w:r>
        <w:rPr>
          <w:lang w:val="fr-FR" w:eastAsia="en-US"/>
        </w:rPr>
        <w:t>ésumé ou une entête du contenu</w:t>
      </w:r>
    </w:p>
    <w:p w14:paraId="2D58C79E" w14:textId="1C2192F8" w:rsidR="002E36B0" w:rsidRPr="00363E73" w:rsidRDefault="00363E73" w:rsidP="002E36B0">
      <w:pPr>
        <w:pStyle w:val="Lijstalinea"/>
        <w:numPr>
          <w:ilvl w:val="0"/>
          <w:numId w:val="15"/>
        </w:numPr>
        <w:rPr>
          <w:lang w:val="fr-FR" w:eastAsia="en-US"/>
        </w:rPr>
      </w:pPr>
      <w:r w:rsidRPr="00363E73">
        <w:rPr>
          <w:lang w:val="fr-FR" w:eastAsia="en-US"/>
        </w:rPr>
        <w:t>Une barre d’outils s’apparentant à la barre d’encod</w:t>
      </w:r>
      <w:r>
        <w:rPr>
          <w:lang w:val="fr-FR" w:eastAsia="en-US"/>
        </w:rPr>
        <w:t xml:space="preserve">age présente dans </w:t>
      </w:r>
      <w:r w:rsidR="00A8258C" w:rsidRPr="00363E73">
        <w:rPr>
          <w:lang w:val="fr-FR" w:eastAsia="en-US"/>
        </w:rPr>
        <w:t>Microsoft Word</w:t>
      </w:r>
    </w:p>
    <w:p w14:paraId="2FD2BACA" w14:textId="47A62D8B" w:rsidR="00A8258C" w:rsidRDefault="00363E73" w:rsidP="002E36B0">
      <w:pPr>
        <w:pStyle w:val="Lijstalinea"/>
        <w:numPr>
          <w:ilvl w:val="0"/>
          <w:numId w:val="15"/>
        </w:numPr>
        <w:rPr>
          <w:lang w:eastAsia="en-US"/>
        </w:rPr>
      </w:pPr>
      <w:r>
        <w:rPr>
          <w:lang w:eastAsia="en-US"/>
        </w:rPr>
        <w:t>La zon</w:t>
      </w:r>
      <w:r w:rsidR="00E31001">
        <w:rPr>
          <w:lang w:eastAsia="en-US"/>
        </w:rPr>
        <w:t>e</w:t>
      </w:r>
      <w:r>
        <w:rPr>
          <w:lang w:eastAsia="en-US"/>
        </w:rPr>
        <w:t xml:space="preserve"> </w:t>
      </w:r>
      <w:proofErr w:type="spellStart"/>
      <w:r>
        <w:rPr>
          <w:lang w:eastAsia="en-US"/>
        </w:rPr>
        <w:t>d’édition</w:t>
      </w:r>
      <w:proofErr w:type="spellEnd"/>
      <w:r w:rsidR="00E31001">
        <w:rPr>
          <w:lang w:eastAsia="en-US"/>
        </w:rPr>
        <w:t xml:space="preserve"> </w:t>
      </w:r>
    </w:p>
    <w:p w14:paraId="3AE899FD" w14:textId="695E6560" w:rsidR="00A8258C" w:rsidRPr="00363E73" w:rsidRDefault="00363E73" w:rsidP="002E36B0">
      <w:pPr>
        <w:pStyle w:val="Lijstalinea"/>
        <w:numPr>
          <w:ilvl w:val="0"/>
          <w:numId w:val="15"/>
        </w:numPr>
        <w:rPr>
          <w:lang w:val="fr-FR" w:eastAsia="en-US"/>
        </w:rPr>
      </w:pPr>
      <w:r w:rsidRPr="00363E73">
        <w:rPr>
          <w:lang w:val="fr-FR" w:eastAsia="en-US"/>
        </w:rPr>
        <w:t>La sélection du format d</w:t>
      </w:r>
      <w:r>
        <w:rPr>
          <w:lang w:val="fr-FR" w:eastAsia="en-US"/>
        </w:rPr>
        <w:t xml:space="preserve">e texte </w:t>
      </w:r>
    </w:p>
    <w:p w14:paraId="347BBF14" w14:textId="7139AF5B" w:rsidR="00A8258C" w:rsidRDefault="00BF3438" w:rsidP="00A8258C">
      <w:pPr>
        <w:rPr>
          <w:lang w:eastAsia="en-US"/>
        </w:rPr>
      </w:pPr>
      <w:r w:rsidRPr="00BF3438">
        <w:rPr>
          <w:noProof/>
          <w:lang w:eastAsia="en-US"/>
        </w:rPr>
        <w:drawing>
          <wp:inline distT="0" distB="0" distL="0" distR="0" wp14:anchorId="5550FD20" wp14:editId="3F42656C">
            <wp:extent cx="5941060" cy="2583572"/>
            <wp:effectExtent l="0" t="0" r="254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2583572"/>
                    </a:xfrm>
                    <a:prstGeom prst="rect">
                      <a:avLst/>
                    </a:prstGeom>
                    <a:noFill/>
                    <a:ln>
                      <a:noFill/>
                    </a:ln>
                  </pic:spPr>
                </pic:pic>
              </a:graphicData>
            </a:graphic>
          </wp:inline>
        </w:drawing>
      </w:r>
    </w:p>
    <w:p w14:paraId="18A0F97D" w14:textId="405B63B4" w:rsidR="00BF3438" w:rsidRDefault="00E31001" w:rsidP="00BF3438">
      <w:pPr>
        <w:pStyle w:val="Kop3"/>
      </w:pPr>
      <w:bookmarkStart w:id="15" w:name="_Toc60842674"/>
      <w:r>
        <w:t>Le résumé</w:t>
      </w:r>
      <w:bookmarkEnd w:id="15"/>
    </w:p>
    <w:p w14:paraId="2184B651" w14:textId="6E92F8C2" w:rsidR="00BF3438" w:rsidRPr="00757C48" w:rsidRDefault="00757C48" w:rsidP="00BF3438">
      <w:pPr>
        <w:rPr>
          <w:lang w:val="fr-FR" w:eastAsia="en-US"/>
        </w:rPr>
      </w:pPr>
      <w:r w:rsidRPr="00757C48">
        <w:rPr>
          <w:lang w:val="fr-FR" w:eastAsia="en-US"/>
        </w:rPr>
        <w:t>Le champs “résumé” permet d</w:t>
      </w:r>
      <w:r>
        <w:rPr>
          <w:lang w:val="fr-FR" w:eastAsia="en-US"/>
        </w:rPr>
        <w:t>’encoder une accroche ou un résumé du contenu de la zone principale d’édition. Son utilité peut différer selon les projets, mais ce champs peut par exemple être utilisé</w:t>
      </w:r>
      <w:r w:rsidR="005649C5">
        <w:rPr>
          <w:lang w:val="fr-FR" w:eastAsia="en-US"/>
        </w:rPr>
        <w:t xml:space="preserve"> comme introduction de chaque actualité sur la page listant l’ensemble des nouvelles. </w:t>
      </w:r>
    </w:p>
    <w:p w14:paraId="23AF6E2A" w14:textId="66186F7F" w:rsidR="00386320" w:rsidRDefault="00812E54" w:rsidP="00BF3438">
      <w:pPr>
        <w:rPr>
          <w:lang w:eastAsia="en-US"/>
        </w:rPr>
      </w:pPr>
      <w:r w:rsidRPr="00812E54">
        <w:rPr>
          <w:noProof/>
          <w:lang w:eastAsia="en-US"/>
        </w:rPr>
        <w:lastRenderedPageBreak/>
        <w:drawing>
          <wp:inline distT="0" distB="0" distL="0" distR="0" wp14:anchorId="7299653A" wp14:editId="2DDF2EF0">
            <wp:extent cx="5941060" cy="1377916"/>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1377916"/>
                    </a:xfrm>
                    <a:prstGeom prst="rect">
                      <a:avLst/>
                    </a:prstGeom>
                    <a:noFill/>
                    <a:ln>
                      <a:noFill/>
                    </a:ln>
                  </pic:spPr>
                </pic:pic>
              </a:graphicData>
            </a:graphic>
          </wp:inline>
        </w:drawing>
      </w:r>
    </w:p>
    <w:p w14:paraId="43C6328C" w14:textId="4DDE38A6" w:rsidR="00812E54" w:rsidRDefault="00A633E8" w:rsidP="00812E54">
      <w:pPr>
        <w:pStyle w:val="Kop3"/>
      </w:pPr>
      <w:bookmarkStart w:id="16" w:name="_Toc60842675"/>
      <w:r>
        <w:t>La barre</w:t>
      </w:r>
      <w:r w:rsidR="00812E54">
        <w:t xml:space="preserve"> WYSIWYG</w:t>
      </w:r>
      <w:bookmarkEnd w:id="16"/>
      <w:r w:rsidR="00812E54">
        <w:t xml:space="preserve"> </w:t>
      </w:r>
    </w:p>
    <w:p w14:paraId="058565B7" w14:textId="084FB1B5" w:rsidR="00812E54" w:rsidRDefault="00023A21" w:rsidP="00812E54">
      <w:pPr>
        <w:rPr>
          <w:lang w:eastAsia="en-US"/>
        </w:rPr>
      </w:pPr>
      <w:r w:rsidRPr="00023A21">
        <w:rPr>
          <w:noProof/>
          <w:lang w:eastAsia="en-US"/>
        </w:rPr>
        <w:drawing>
          <wp:inline distT="0" distB="0" distL="0" distR="0" wp14:anchorId="47C9B693" wp14:editId="6A8841C2">
            <wp:extent cx="5941060" cy="490453"/>
            <wp:effectExtent l="0" t="0" r="254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490453"/>
                    </a:xfrm>
                    <a:prstGeom prst="rect">
                      <a:avLst/>
                    </a:prstGeom>
                    <a:noFill/>
                    <a:ln>
                      <a:noFill/>
                    </a:ln>
                  </pic:spPr>
                </pic:pic>
              </a:graphicData>
            </a:graphic>
          </wp:inline>
        </w:drawing>
      </w:r>
    </w:p>
    <w:p w14:paraId="74611463" w14:textId="4974AF1B" w:rsidR="00023A21" w:rsidRPr="00A633E8" w:rsidRDefault="00A633E8" w:rsidP="00812E54">
      <w:pPr>
        <w:rPr>
          <w:lang w:val="fr-FR" w:eastAsia="en-US"/>
        </w:rPr>
      </w:pPr>
      <w:r w:rsidRPr="00A633E8">
        <w:rPr>
          <w:lang w:val="fr-FR" w:eastAsia="en-US"/>
        </w:rPr>
        <w:t>Le fonctionnement de cette b</w:t>
      </w:r>
      <w:r>
        <w:rPr>
          <w:lang w:val="fr-FR" w:eastAsia="en-US"/>
        </w:rPr>
        <w:t>arre permet d’appliquer différentes règles de typographie (mise en gras, italique, souligné,…)</w:t>
      </w:r>
      <w:r w:rsidR="00EB522B">
        <w:rPr>
          <w:lang w:val="fr-FR" w:eastAsia="en-US"/>
        </w:rPr>
        <w:t>, d’alignement, d’ajout de liens, de listes (à puce ou numérotée),…</w:t>
      </w:r>
    </w:p>
    <w:p w14:paraId="7364E968" w14:textId="45A6647F" w:rsidR="004B3706" w:rsidRPr="00EB522B" w:rsidRDefault="00EB522B" w:rsidP="004B3706">
      <w:pPr>
        <w:pStyle w:val="Citation1"/>
        <w:rPr>
          <w:lang w:val="fr-FR"/>
        </w:rPr>
      </w:pPr>
      <w:r w:rsidRPr="00EB522B">
        <w:rPr>
          <w:lang w:val="fr-FR"/>
        </w:rPr>
        <w:t>Cas particulier</w:t>
      </w:r>
      <w:r w:rsidR="004B3706" w:rsidRPr="00EB522B">
        <w:rPr>
          <w:lang w:val="fr-FR"/>
        </w:rPr>
        <w:t xml:space="preserve"> – </w:t>
      </w:r>
      <w:r w:rsidRPr="00EB522B">
        <w:rPr>
          <w:lang w:val="fr-FR"/>
        </w:rPr>
        <w:t>insérer une i</w:t>
      </w:r>
      <w:r>
        <w:rPr>
          <w:lang w:val="fr-FR"/>
        </w:rPr>
        <w:t>mage</w:t>
      </w:r>
    </w:p>
    <w:p w14:paraId="3E0ABB39" w14:textId="2E5674D3" w:rsidR="004B3706" w:rsidRPr="006273E6" w:rsidRDefault="00B96F96" w:rsidP="004B3706">
      <w:pPr>
        <w:pStyle w:val="Citation1"/>
      </w:pPr>
      <w:r w:rsidRPr="00B96F96">
        <w:rPr>
          <w:noProof/>
        </w:rPr>
        <w:drawing>
          <wp:inline distT="0" distB="0" distL="0" distR="0" wp14:anchorId="7841E71F" wp14:editId="586D9854">
            <wp:extent cx="4183380" cy="3059231"/>
            <wp:effectExtent l="0" t="0" r="762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6012" cy="3068468"/>
                    </a:xfrm>
                    <a:prstGeom prst="rect">
                      <a:avLst/>
                    </a:prstGeom>
                    <a:noFill/>
                    <a:ln>
                      <a:noFill/>
                    </a:ln>
                  </pic:spPr>
                </pic:pic>
              </a:graphicData>
            </a:graphic>
          </wp:inline>
        </w:drawing>
      </w:r>
    </w:p>
    <w:p w14:paraId="564F6BE3" w14:textId="2B3AD790" w:rsidR="00DE557B" w:rsidRPr="003D0213" w:rsidRDefault="003D0213" w:rsidP="00812E54">
      <w:pPr>
        <w:rPr>
          <w:lang w:val="fr-FR" w:eastAsia="en-US"/>
        </w:rPr>
      </w:pPr>
      <w:r w:rsidRPr="003D0213">
        <w:rPr>
          <w:lang w:val="fr-FR" w:eastAsia="en-US"/>
        </w:rPr>
        <w:t>L’insertion d’image passe au t</w:t>
      </w:r>
      <w:r>
        <w:rPr>
          <w:lang w:val="fr-FR" w:eastAsia="en-US"/>
        </w:rPr>
        <w:t xml:space="preserve">ravers d’un « mini-explorateur de fichiers ». </w:t>
      </w:r>
    </w:p>
    <w:p w14:paraId="1C82C860" w14:textId="4947215E" w:rsidR="00626158" w:rsidRPr="00812E54" w:rsidRDefault="00B63FBF" w:rsidP="00812E54">
      <w:pPr>
        <w:rPr>
          <w:lang w:eastAsia="en-US"/>
        </w:rPr>
      </w:pPr>
      <w:r w:rsidRPr="00B63FBF">
        <w:rPr>
          <w:noProof/>
          <w:lang w:eastAsia="en-US"/>
        </w:rPr>
        <w:drawing>
          <wp:inline distT="0" distB="0" distL="0" distR="0" wp14:anchorId="1E043BC4" wp14:editId="1F97DAA2">
            <wp:extent cx="5181600" cy="1177472"/>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8708" cy="1183632"/>
                    </a:xfrm>
                    <a:prstGeom prst="rect">
                      <a:avLst/>
                    </a:prstGeom>
                    <a:noFill/>
                    <a:ln>
                      <a:noFill/>
                    </a:ln>
                  </pic:spPr>
                </pic:pic>
              </a:graphicData>
            </a:graphic>
          </wp:inline>
        </w:drawing>
      </w:r>
    </w:p>
    <w:p w14:paraId="527A51D3" w14:textId="7B7B8F6D" w:rsidR="00812E54" w:rsidRPr="003D0213" w:rsidRDefault="003D0213" w:rsidP="00DD6C8D">
      <w:pPr>
        <w:rPr>
          <w:lang w:val="fr-FR" w:eastAsia="en-US"/>
        </w:rPr>
      </w:pPr>
      <w:r w:rsidRPr="003D0213">
        <w:rPr>
          <w:lang w:val="fr-FR" w:eastAsia="en-US"/>
        </w:rPr>
        <w:t>Depuis cet explorateur, il e</w:t>
      </w:r>
      <w:r>
        <w:rPr>
          <w:lang w:val="fr-FR" w:eastAsia="en-US"/>
        </w:rPr>
        <w:t xml:space="preserve">st possible d’importer des médias depuis le disque local de l’ordinateur connecté. </w:t>
      </w:r>
    </w:p>
    <w:p w14:paraId="4D092F11" w14:textId="322AD04D" w:rsidR="00BF3438" w:rsidRDefault="000824F3" w:rsidP="00A8258C">
      <w:pPr>
        <w:rPr>
          <w:lang w:eastAsia="en-US"/>
        </w:rPr>
      </w:pPr>
      <w:r w:rsidRPr="000824F3">
        <w:rPr>
          <w:noProof/>
          <w:lang w:eastAsia="en-US"/>
        </w:rPr>
        <w:lastRenderedPageBreak/>
        <w:drawing>
          <wp:inline distT="0" distB="0" distL="0" distR="0" wp14:anchorId="1D8EDCC8" wp14:editId="4ACCE99C">
            <wp:extent cx="3352800" cy="108739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4803" cy="1091288"/>
                    </a:xfrm>
                    <a:prstGeom prst="rect">
                      <a:avLst/>
                    </a:prstGeom>
                    <a:noFill/>
                    <a:ln>
                      <a:noFill/>
                    </a:ln>
                  </pic:spPr>
                </pic:pic>
              </a:graphicData>
            </a:graphic>
          </wp:inline>
        </w:drawing>
      </w:r>
    </w:p>
    <w:p w14:paraId="3D6F2B73" w14:textId="1B621158" w:rsidR="00A953E7" w:rsidRPr="0061609B" w:rsidRDefault="003D0213" w:rsidP="00A953E7">
      <w:pPr>
        <w:pStyle w:val="Citation1"/>
        <w:rPr>
          <w:lang w:val="fr-FR"/>
        </w:rPr>
      </w:pPr>
      <w:r w:rsidRPr="0061609B">
        <w:rPr>
          <w:lang w:val="fr-FR"/>
        </w:rPr>
        <w:t xml:space="preserve">Cas particulier </w:t>
      </w:r>
      <w:r w:rsidR="00A953E7" w:rsidRPr="0061609B">
        <w:rPr>
          <w:lang w:val="fr-FR"/>
        </w:rPr>
        <w:t xml:space="preserve">– </w:t>
      </w:r>
      <w:r w:rsidR="0061609B" w:rsidRPr="0061609B">
        <w:rPr>
          <w:lang w:val="fr-FR"/>
        </w:rPr>
        <w:t>insérer un lien</w:t>
      </w:r>
      <w:r w:rsidR="00A953E7" w:rsidRPr="0061609B">
        <w:rPr>
          <w:lang w:val="fr-FR"/>
        </w:rPr>
        <w:t xml:space="preserve"> (extern</w:t>
      </w:r>
      <w:r w:rsidR="0061609B" w:rsidRPr="0061609B">
        <w:rPr>
          <w:lang w:val="fr-FR"/>
        </w:rPr>
        <w:t xml:space="preserve">e </w:t>
      </w:r>
      <w:r w:rsidR="00A953E7" w:rsidRPr="0061609B">
        <w:rPr>
          <w:lang w:val="fr-FR"/>
        </w:rPr>
        <w:t>o</w:t>
      </w:r>
      <w:r w:rsidR="0061609B" w:rsidRPr="0061609B">
        <w:rPr>
          <w:lang w:val="fr-FR"/>
        </w:rPr>
        <w:t>u</w:t>
      </w:r>
      <w:r w:rsidR="00A953E7" w:rsidRPr="0061609B">
        <w:rPr>
          <w:lang w:val="fr-FR"/>
        </w:rPr>
        <w:t xml:space="preserve"> intern</w:t>
      </w:r>
      <w:r w:rsidR="0061609B" w:rsidRPr="0061609B">
        <w:rPr>
          <w:lang w:val="fr-FR"/>
        </w:rPr>
        <w:t>e</w:t>
      </w:r>
      <w:r w:rsidR="00A953E7" w:rsidRPr="0061609B">
        <w:rPr>
          <w:lang w:val="fr-FR"/>
        </w:rPr>
        <w:t>)</w:t>
      </w:r>
    </w:p>
    <w:p w14:paraId="69DE84BA" w14:textId="0BB4FD52" w:rsidR="00A953E7" w:rsidRDefault="00A953E7" w:rsidP="00A953E7">
      <w:pPr>
        <w:pStyle w:val="Citation1"/>
      </w:pPr>
      <w:r w:rsidRPr="00A953E7">
        <w:rPr>
          <w:noProof/>
        </w:rPr>
        <w:drawing>
          <wp:inline distT="0" distB="0" distL="0" distR="0" wp14:anchorId="59A55650" wp14:editId="7B447121">
            <wp:extent cx="4815840" cy="2305826"/>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7595" cy="2311454"/>
                    </a:xfrm>
                    <a:prstGeom prst="rect">
                      <a:avLst/>
                    </a:prstGeom>
                    <a:noFill/>
                    <a:ln>
                      <a:noFill/>
                    </a:ln>
                  </pic:spPr>
                </pic:pic>
              </a:graphicData>
            </a:graphic>
          </wp:inline>
        </w:drawing>
      </w:r>
    </w:p>
    <w:p w14:paraId="5F796135" w14:textId="0DE857C1" w:rsidR="00C86C3A" w:rsidRPr="0061609B" w:rsidRDefault="0061609B" w:rsidP="00C86C3A">
      <w:pPr>
        <w:rPr>
          <w:lang w:val="fr-FR" w:eastAsia="en-US"/>
        </w:rPr>
      </w:pPr>
      <w:r w:rsidRPr="0061609B">
        <w:rPr>
          <w:lang w:val="fr-FR" w:eastAsia="en-US"/>
        </w:rPr>
        <w:t>Dans le cas d’un l</w:t>
      </w:r>
      <w:r>
        <w:rPr>
          <w:lang w:val="fr-FR" w:eastAsia="en-US"/>
        </w:rPr>
        <w:t xml:space="preserve">ien externe, il est impératif de commencer le lien par </w:t>
      </w:r>
      <w:r w:rsidR="002F7B3F">
        <w:rPr>
          <w:lang w:val="fr-FR" w:eastAsia="en-US"/>
        </w:rPr>
        <w:t>« https » (ou « http »)</w:t>
      </w:r>
      <w:r w:rsidR="00011116">
        <w:rPr>
          <w:lang w:val="fr-FR" w:eastAsia="en-US"/>
        </w:rPr>
        <w:t>. Dans le cas d’un lien interne (pointant vers une page du site</w:t>
      </w:r>
      <w:r w:rsidR="00B66BF0">
        <w:rPr>
          <w:lang w:val="fr-FR" w:eastAsia="en-US"/>
        </w:rPr>
        <w:t>), il est nécessaire d’indiquer le titre du contenu (le mécanisme d’</w:t>
      </w:r>
      <w:r w:rsidR="00A24D4F">
        <w:rPr>
          <w:lang w:val="fr-FR" w:eastAsia="en-US"/>
        </w:rPr>
        <w:t>auto-complétions</w:t>
      </w:r>
      <w:r w:rsidR="00B66BF0">
        <w:rPr>
          <w:lang w:val="fr-FR" w:eastAsia="en-US"/>
        </w:rPr>
        <w:t xml:space="preserve"> suggérera alors les pages cibles possibles). </w:t>
      </w:r>
    </w:p>
    <w:p w14:paraId="0DE323FE" w14:textId="1FE97251" w:rsidR="00825493" w:rsidRDefault="00E1231C" w:rsidP="00825493">
      <w:pPr>
        <w:pStyle w:val="Kop3"/>
      </w:pPr>
      <w:bookmarkStart w:id="17" w:name="_Toc60842676"/>
      <w:r>
        <w:t>La zone d’encodage</w:t>
      </w:r>
      <w:bookmarkEnd w:id="17"/>
    </w:p>
    <w:p w14:paraId="428AD05D" w14:textId="06518C57" w:rsidR="00DE2E22" w:rsidRPr="00E1231C" w:rsidRDefault="00E1231C" w:rsidP="00DE2E22">
      <w:pPr>
        <w:rPr>
          <w:lang w:val="fr-FR" w:eastAsia="en-US"/>
        </w:rPr>
      </w:pPr>
      <w:r w:rsidRPr="00E1231C">
        <w:rPr>
          <w:lang w:val="fr-FR" w:eastAsia="en-US"/>
        </w:rPr>
        <w:t>Zone d’encodage libre. Ls r</w:t>
      </w:r>
      <w:r>
        <w:rPr>
          <w:lang w:val="fr-FR" w:eastAsia="en-US"/>
        </w:rPr>
        <w:t xml:space="preserve">accourcis habituels (copier/coller/couper) sont utilisables. </w:t>
      </w:r>
    </w:p>
    <w:p w14:paraId="0AEB4478" w14:textId="38F6EB84" w:rsidR="0054164A" w:rsidRPr="006448AC" w:rsidRDefault="006448AC" w:rsidP="0054164A">
      <w:pPr>
        <w:pStyle w:val="Kop3"/>
        <w:rPr>
          <w:lang w:val="fr-FR"/>
        </w:rPr>
      </w:pPr>
      <w:bookmarkStart w:id="18" w:name="_Toc60842677"/>
      <w:r w:rsidRPr="006448AC">
        <w:rPr>
          <w:lang w:val="fr-FR"/>
        </w:rPr>
        <w:t>La sélection du format d</w:t>
      </w:r>
      <w:r>
        <w:rPr>
          <w:lang w:val="fr-FR"/>
        </w:rPr>
        <w:t>e texte</w:t>
      </w:r>
      <w:bookmarkEnd w:id="18"/>
    </w:p>
    <w:p w14:paraId="0ED1B1A8" w14:textId="5BE72699" w:rsidR="0054164A" w:rsidRDefault="0054164A" w:rsidP="0054164A">
      <w:pPr>
        <w:rPr>
          <w:lang w:eastAsia="en-US"/>
        </w:rPr>
      </w:pPr>
      <w:r w:rsidRPr="0054164A">
        <w:rPr>
          <w:noProof/>
          <w:lang w:eastAsia="en-US"/>
        </w:rPr>
        <w:drawing>
          <wp:inline distT="0" distB="0" distL="0" distR="0" wp14:anchorId="746A63AD" wp14:editId="123BAF47">
            <wp:extent cx="4046220" cy="7239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6220" cy="723900"/>
                    </a:xfrm>
                    <a:prstGeom prst="rect">
                      <a:avLst/>
                    </a:prstGeom>
                    <a:noFill/>
                    <a:ln>
                      <a:noFill/>
                    </a:ln>
                  </pic:spPr>
                </pic:pic>
              </a:graphicData>
            </a:graphic>
          </wp:inline>
        </w:drawing>
      </w:r>
    </w:p>
    <w:p w14:paraId="4DC0AA8D" w14:textId="5CCED67F" w:rsidR="0054164A" w:rsidRPr="006448AC" w:rsidRDefault="006448AC" w:rsidP="0054164A">
      <w:pPr>
        <w:rPr>
          <w:lang w:val="fr-FR" w:eastAsia="en-US"/>
        </w:rPr>
      </w:pPr>
      <w:r w:rsidRPr="006448AC">
        <w:rPr>
          <w:lang w:val="fr-FR" w:eastAsia="en-US"/>
        </w:rPr>
        <w:t>Sauf exceptions abordées en f</w:t>
      </w:r>
      <w:r>
        <w:rPr>
          <w:lang w:val="fr-FR" w:eastAsia="en-US"/>
        </w:rPr>
        <w:t xml:space="preserve">ormation, il n’est pas nécessaire de modifier ce format. </w:t>
      </w:r>
    </w:p>
    <w:p w14:paraId="79AAB4AF" w14:textId="11600DC0" w:rsidR="00AD76FE" w:rsidRPr="000F279E" w:rsidRDefault="000F279E" w:rsidP="00AD76FE">
      <w:pPr>
        <w:pStyle w:val="Kop2"/>
        <w:rPr>
          <w:lang w:val="fr-FR"/>
        </w:rPr>
      </w:pPr>
      <w:bookmarkStart w:id="19" w:name="_Toc60842678"/>
      <w:r w:rsidRPr="000F279E">
        <w:rPr>
          <w:lang w:val="fr-FR"/>
        </w:rPr>
        <w:t xml:space="preserve">Les champs d’upload </w:t>
      </w:r>
      <w:r>
        <w:rPr>
          <w:lang w:val="fr-FR"/>
        </w:rPr>
        <w:t>« </w:t>
      </w:r>
      <w:r w:rsidRPr="000F279E">
        <w:rPr>
          <w:lang w:val="fr-FR"/>
        </w:rPr>
        <w:t>Images</w:t>
      </w:r>
      <w:r>
        <w:rPr>
          <w:lang w:val="fr-FR"/>
        </w:rPr>
        <w:t> »</w:t>
      </w:r>
      <w:r w:rsidRPr="000F279E">
        <w:rPr>
          <w:lang w:val="fr-FR"/>
        </w:rPr>
        <w:t xml:space="preserve"> e</w:t>
      </w:r>
      <w:r>
        <w:rPr>
          <w:lang w:val="fr-FR"/>
        </w:rPr>
        <w:t>t « Fichiers »</w:t>
      </w:r>
      <w:bookmarkEnd w:id="19"/>
    </w:p>
    <w:p w14:paraId="72486136" w14:textId="58931F78" w:rsidR="00AD76FE" w:rsidRPr="000F279E" w:rsidRDefault="000F279E" w:rsidP="00BC3D4B">
      <w:pPr>
        <w:rPr>
          <w:lang w:val="fr-FR" w:eastAsia="en-US"/>
        </w:rPr>
      </w:pPr>
      <w:r w:rsidRPr="000F279E">
        <w:rPr>
          <w:lang w:val="fr-FR" w:eastAsia="en-US"/>
        </w:rPr>
        <w:t>En complément de la p</w:t>
      </w:r>
      <w:r>
        <w:rPr>
          <w:lang w:val="fr-FR" w:eastAsia="en-US"/>
        </w:rPr>
        <w:t xml:space="preserve">ossibilité d’ajouter des liens et des images directement dans la zone d’édition principale, il est possible de retrouver des champs dédiés à l’utilisation des médias (images/fichiers).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984E7C" w14:paraId="6D364229" w14:textId="77777777" w:rsidTr="00984E7C">
        <w:tc>
          <w:tcPr>
            <w:tcW w:w="4673" w:type="dxa"/>
          </w:tcPr>
          <w:p w14:paraId="32D37E87" w14:textId="065C1A57" w:rsidR="00491729" w:rsidRDefault="00491729" w:rsidP="00BC3D4B">
            <w:pPr>
              <w:rPr>
                <w:lang w:eastAsia="en-US"/>
              </w:rPr>
            </w:pPr>
            <w:r w:rsidRPr="00491729">
              <w:rPr>
                <w:noProof/>
                <w:lang w:eastAsia="en-US"/>
              </w:rPr>
              <w:lastRenderedPageBreak/>
              <w:drawing>
                <wp:inline distT="0" distB="0" distL="0" distR="0" wp14:anchorId="3555819B" wp14:editId="746530D0">
                  <wp:extent cx="2658233" cy="1104900"/>
                  <wp:effectExtent l="0" t="0" r="889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659" cy="1113806"/>
                          </a:xfrm>
                          <a:prstGeom prst="rect">
                            <a:avLst/>
                          </a:prstGeom>
                          <a:noFill/>
                          <a:ln>
                            <a:noFill/>
                          </a:ln>
                        </pic:spPr>
                      </pic:pic>
                    </a:graphicData>
                  </a:graphic>
                </wp:inline>
              </w:drawing>
            </w:r>
          </w:p>
        </w:tc>
        <w:tc>
          <w:tcPr>
            <w:tcW w:w="4673" w:type="dxa"/>
          </w:tcPr>
          <w:p w14:paraId="76A9DAA7" w14:textId="4CE6C5DE" w:rsidR="00491729" w:rsidRDefault="00491729" w:rsidP="00BC3D4B">
            <w:pPr>
              <w:rPr>
                <w:lang w:eastAsia="en-US"/>
              </w:rPr>
            </w:pPr>
            <w:r w:rsidRPr="00491729">
              <w:rPr>
                <w:noProof/>
                <w:lang w:eastAsia="en-US"/>
              </w:rPr>
              <w:drawing>
                <wp:inline distT="0" distB="0" distL="0" distR="0" wp14:anchorId="5D847783" wp14:editId="2F0495ED">
                  <wp:extent cx="2811780" cy="1382927"/>
                  <wp:effectExtent l="0" t="0" r="762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332" cy="1408282"/>
                          </a:xfrm>
                          <a:prstGeom prst="rect">
                            <a:avLst/>
                          </a:prstGeom>
                          <a:noFill/>
                          <a:ln>
                            <a:noFill/>
                          </a:ln>
                        </pic:spPr>
                      </pic:pic>
                    </a:graphicData>
                  </a:graphic>
                </wp:inline>
              </w:drawing>
            </w:r>
          </w:p>
        </w:tc>
      </w:tr>
    </w:tbl>
    <w:p w14:paraId="2853152B" w14:textId="3BEA3757" w:rsidR="0054164A" w:rsidRPr="00B76B49" w:rsidRDefault="00B76B49" w:rsidP="007F0435">
      <w:pPr>
        <w:rPr>
          <w:lang w:val="fr-FR" w:eastAsia="en-US"/>
        </w:rPr>
      </w:pPr>
      <w:r w:rsidRPr="00B76B49">
        <w:rPr>
          <w:lang w:val="fr-FR" w:eastAsia="en-US"/>
        </w:rPr>
        <w:t>Ces champs fon</w:t>
      </w:r>
      <w:r>
        <w:rPr>
          <w:lang w:val="fr-FR" w:eastAsia="en-US"/>
        </w:rPr>
        <w:t>c</w:t>
      </w:r>
      <w:r w:rsidRPr="00B76B49">
        <w:rPr>
          <w:lang w:val="fr-FR" w:eastAsia="en-US"/>
        </w:rPr>
        <w:t>tionnent sur l</w:t>
      </w:r>
      <w:r>
        <w:rPr>
          <w:lang w:val="fr-FR" w:eastAsia="en-US"/>
        </w:rPr>
        <w:t>e simple principe d’</w:t>
      </w:r>
      <w:proofErr w:type="spellStart"/>
      <w:r>
        <w:rPr>
          <w:lang w:val="fr-FR" w:eastAsia="en-US"/>
        </w:rPr>
        <w:t>upload</w:t>
      </w:r>
      <w:proofErr w:type="spellEnd"/>
      <w:r>
        <w:rPr>
          <w:lang w:val="fr-FR" w:eastAsia="en-US"/>
        </w:rPr>
        <w:t xml:space="preserve"> de fichiers. Il n’est pas nécessaire de se soucier de leur positionnement dans le design, celui-ci étant pris en charge par le code du thème. </w:t>
      </w:r>
    </w:p>
    <w:p w14:paraId="10E0CC5D" w14:textId="4B72C5DA" w:rsidR="00507230" w:rsidRDefault="002270D9" w:rsidP="00507230">
      <w:pPr>
        <w:pStyle w:val="Kop2"/>
      </w:pPr>
      <w:bookmarkStart w:id="20" w:name="_Toc60842679"/>
      <w:r>
        <w:t>Les autres champs</w:t>
      </w:r>
      <w:bookmarkEnd w:id="20"/>
    </w:p>
    <w:p w14:paraId="2780473A" w14:textId="3EFED636" w:rsidR="00BB5217" w:rsidRPr="002270D9" w:rsidRDefault="002270D9" w:rsidP="00BB5217">
      <w:pPr>
        <w:rPr>
          <w:lang w:val="fr-FR" w:eastAsia="en-US"/>
        </w:rPr>
      </w:pPr>
      <w:r w:rsidRPr="002270D9">
        <w:rPr>
          <w:lang w:val="fr-FR" w:eastAsia="en-US"/>
        </w:rPr>
        <w:t>L’encodage d’un contenu peut ê</w:t>
      </w:r>
      <w:r>
        <w:rPr>
          <w:lang w:val="fr-FR" w:eastAsia="en-US"/>
        </w:rPr>
        <w:t>tre accompagné d’autres types de champs tels que des cases à cocher, des listes déroulantes, des boutons radios, des champs texte court,…</w:t>
      </w:r>
    </w:p>
    <w:p w14:paraId="5589AB05" w14:textId="211835D0" w:rsidR="00190A9E" w:rsidRPr="002270D9" w:rsidRDefault="002270D9" w:rsidP="00BB5217">
      <w:pPr>
        <w:rPr>
          <w:lang w:val="fr-FR" w:eastAsia="en-US"/>
        </w:rPr>
      </w:pPr>
      <w:r w:rsidRPr="002270D9">
        <w:rPr>
          <w:lang w:val="fr-FR" w:eastAsia="en-US"/>
        </w:rPr>
        <w:t xml:space="preserve">Le détail des champs </w:t>
      </w:r>
      <w:r>
        <w:rPr>
          <w:lang w:val="fr-FR" w:eastAsia="en-US"/>
        </w:rPr>
        <w:t xml:space="preserve">qui composent votre projet sera étudié lors de la formation. </w:t>
      </w:r>
    </w:p>
    <w:p w14:paraId="16942DB2" w14:textId="418BA67B" w:rsidR="000F40C5" w:rsidRPr="002270D9" w:rsidRDefault="002270D9" w:rsidP="000F40C5">
      <w:pPr>
        <w:pStyle w:val="Kop2"/>
        <w:rPr>
          <w:lang w:val="fr-FR"/>
        </w:rPr>
      </w:pPr>
      <w:bookmarkStart w:id="21" w:name="_Toc60842680"/>
      <w:r w:rsidRPr="002270D9">
        <w:rPr>
          <w:lang w:val="fr-FR"/>
        </w:rPr>
        <w:t>La zone latérale d’édition d</w:t>
      </w:r>
      <w:r>
        <w:rPr>
          <w:lang w:val="fr-FR"/>
        </w:rPr>
        <w:t>’un contenu</w:t>
      </w:r>
      <w:bookmarkEnd w:id="21"/>
    </w:p>
    <w:p w14:paraId="6086F609" w14:textId="653CD29C" w:rsidR="000F40C5" w:rsidRPr="002270D9" w:rsidRDefault="002270D9" w:rsidP="000F40C5">
      <w:pPr>
        <w:rPr>
          <w:lang w:val="fr-FR" w:eastAsia="en-US"/>
        </w:rPr>
      </w:pPr>
      <w:r w:rsidRPr="002270D9">
        <w:rPr>
          <w:lang w:val="fr-FR" w:eastAsia="en-US"/>
        </w:rPr>
        <w:t>La zone latérale contient d</w:t>
      </w:r>
      <w:r>
        <w:rPr>
          <w:lang w:val="fr-FR" w:eastAsia="en-US"/>
        </w:rPr>
        <w:t>ifférentes options et paramètres avancés. Il n’est généralement pas nécessaire d’y app</w:t>
      </w:r>
      <w:r w:rsidR="007160BB">
        <w:rPr>
          <w:lang w:val="fr-FR" w:eastAsia="en-US"/>
        </w:rPr>
        <w:t>o</w:t>
      </w:r>
      <w:r>
        <w:rPr>
          <w:lang w:val="fr-FR" w:eastAsia="en-US"/>
        </w:rPr>
        <w:t xml:space="preserve">rter des </w:t>
      </w:r>
      <w:r w:rsidR="007160BB">
        <w:rPr>
          <w:lang w:val="fr-FR" w:eastAsia="en-US"/>
        </w:rPr>
        <w:t xml:space="preserve">modifications mais des exceptions existent. </w:t>
      </w:r>
    </w:p>
    <w:p w14:paraId="607BE071" w14:textId="3958DA66" w:rsidR="003A517F" w:rsidRPr="000F40C5" w:rsidRDefault="003A517F" w:rsidP="000F40C5">
      <w:pPr>
        <w:rPr>
          <w:lang w:eastAsia="en-US"/>
        </w:rPr>
      </w:pPr>
      <w:r w:rsidRPr="003A517F">
        <w:rPr>
          <w:noProof/>
          <w:lang w:eastAsia="en-US"/>
        </w:rPr>
        <w:drawing>
          <wp:inline distT="0" distB="0" distL="0" distR="0" wp14:anchorId="7FAB17C5" wp14:editId="27D6C92A">
            <wp:extent cx="3674480" cy="3055620"/>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2623" cy="3062391"/>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98"/>
      </w:tblGrid>
      <w:tr w:rsidR="003A517F" w:rsidRPr="007160BB" w14:paraId="62C2CB85" w14:textId="77777777" w:rsidTr="004A33A3">
        <w:tc>
          <w:tcPr>
            <w:tcW w:w="4248" w:type="dxa"/>
          </w:tcPr>
          <w:p w14:paraId="18F19062" w14:textId="2CEAD785" w:rsidR="003A517F" w:rsidRDefault="00B31D65" w:rsidP="00C86C3A">
            <w:pPr>
              <w:rPr>
                <w:lang w:eastAsia="en-US"/>
              </w:rPr>
            </w:pPr>
            <w:r w:rsidRPr="00B31D65">
              <w:rPr>
                <w:noProof/>
                <w:lang w:eastAsia="en-US"/>
              </w:rPr>
              <w:lastRenderedPageBreak/>
              <w:drawing>
                <wp:inline distT="0" distB="0" distL="0" distR="0" wp14:anchorId="7F853FE6" wp14:editId="3B8A831E">
                  <wp:extent cx="2461260" cy="2110554"/>
                  <wp:effectExtent l="0" t="0" r="0"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741" cy="2123829"/>
                          </a:xfrm>
                          <a:prstGeom prst="rect">
                            <a:avLst/>
                          </a:prstGeom>
                          <a:noFill/>
                          <a:ln>
                            <a:noFill/>
                          </a:ln>
                        </pic:spPr>
                      </pic:pic>
                    </a:graphicData>
                  </a:graphic>
                </wp:inline>
              </w:drawing>
            </w:r>
          </w:p>
        </w:tc>
        <w:tc>
          <w:tcPr>
            <w:tcW w:w="5098" w:type="dxa"/>
          </w:tcPr>
          <w:p w14:paraId="1397EDC9" w14:textId="1864391A" w:rsidR="00B31D65" w:rsidRPr="007160BB" w:rsidRDefault="007160BB" w:rsidP="00B31D65">
            <w:pPr>
              <w:pStyle w:val="Citation1"/>
              <w:rPr>
                <w:lang w:val="fr-FR"/>
              </w:rPr>
            </w:pPr>
            <w:r w:rsidRPr="007160BB">
              <w:rPr>
                <w:lang w:val="fr-FR"/>
              </w:rPr>
              <w:t>Création d’un lien de m</w:t>
            </w:r>
            <w:r>
              <w:rPr>
                <w:lang w:val="fr-FR"/>
              </w:rPr>
              <w:t>enu</w:t>
            </w:r>
          </w:p>
          <w:p w14:paraId="766AE13F" w14:textId="5D8C541E" w:rsidR="00B31D65" w:rsidRPr="007160BB" w:rsidRDefault="007160BB" w:rsidP="00B31D65">
            <w:pPr>
              <w:pStyle w:val="Citation1"/>
              <w:rPr>
                <w:lang w:val="fr-FR"/>
              </w:rPr>
            </w:pPr>
            <w:r w:rsidRPr="007160BB">
              <w:rPr>
                <w:b w:val="0"/>
                <w:color w:val="1C1C1C"/>
                <w:lang w:val="fr-FR" w:eastAsia="en-US"/>
              </w:rPr>
              <w:t>C</w:t>
            </w:r>
            <w:r>
              <w:rPr>
                <w:b w:val="0"/>
                <w:color w:val="1C1C1C"/>
                <w:lang w:val="fr-FR" w:eastAsia="en-US"/>
              </w:rPr>
              <w:t xml:space="preserve">ette option permet d’indiquer qu’un lien de menu doit être pour le contenu actuellement en cours d’édition. Il est également possible de déterminer dans quel menu (main, </w:t>
            </w:r>
            <w:proofErr w:type="spellStart"/>
            <w:r>
              <w:rPr>
                <w:b w:val="0"/>
                <w:color w:val="1C1C1C"/>
                <w:lang w:val="fr-FR" w:eastAsia="en-US"/>
              </w:rPr>
              <w:t>footer</w:t>
            </w:r>
            <w:proofErr w:type="spellEnd"/>
            <w:r>
              <w:rPr>
                <w:b w:val="0"/>
                <w:color w:val="1C1C1C"/>
                <w:lang w:val="fr-FR" w:eastAsia="en-US"/>
              </w:rPr>
              <w:t xml:space="preserve">, …)  le lien doit être ajouté ainsi que son intitulé. </w:t>
            </w:r>
          </w:p>
          <w:p w14:paraId="063CBA46" w14:textId="77777777" w:rsidR="003A517F" w:rsidRPr="007160BB" w:rsidRDefault="003A517F" w:rsidP="00C86C3A">
            <w:pPr>
              <w:rPr>
                <w:lang w:val="fr-FR" w:eastAsia="en-US"/>
              </w:rPr>
            </w:pPr>
          </w:p>
        </w:tc>
      </w:tr>
      <w:tr w:rsidR="00F94853" w:rsidRPr="007160BB" w14:paraId="75891B5E" w14:textId="77777777" w:rsidTr="004A33A3">
        <w:tc>
          <w:tcPr>
            <w:tcW w:w="4248" w:type="dxa"/>
          </w:tcPr>
          <w:p w14:paraId="03A873FA" w14:textId="5B569F17" w:rsidR="00F94853" w:rsidRPr="00B31D65" w:rsidRDefault="00F94853" w:rsidP="00C86C3A">
            <w:pPr>
              <w:rPr>
                <w:noProof/>
                <w:lang w:eastAsia="en-US"/>
              </w:rPr>
            </w:pPr>
            <w:r w:rsidRPr="00F94853">
              <w:rPr>
                <w:noProof/>
                <w:lang w:eastAsia="en-US"/>
              </w:rPr>
              <w:drawing>
                <wp:inline distT="0" distB="0" distL="0" distR="0" wp14:anchorId="4E538C08" wp14:editId="0B8175D7">
                  <wp:extent cx="2481176" cy="12039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788" cy="1210080"/>
                          </a:xfrm>
                          <a:prstGeom prst="rect">
                            <a:avLst/>
                          </a:prstGeom>
                          <a:noFill/>
                          <a:ln>
                            <a:noFill/>
                          </a:ln>
                        </pic:spPr>
                      </pic:pic>
                    </a:graphicData>
                  </a:graphic>
                </wp:inline>
              </w:drawing>
            </w:r>
          </w:p>
        </w:tc>
        <w:tc>
          <w:tcPr>
            <w:tcW w:w="5098" w:type="dxa"/>
          </w:tcPr>
          <w:p w14:paraId="1F15BCF7" w14:textId="4D434B88" w:rsidR="00F94853" w:rsidRPr="007160BB" w:rsidRDefault="007160BB" w:rsidP="00F94853">
            <w:pPr>
              <w:pStyle w:val="Citation1"/>
              <w:rPr>
                <w:lang w:val="fr-FR"/>
              </w:rPr>
            </w:pPr>
            <w:r w:rsidRPr="007160BB">
              <w:rPr>
                <w:lang w:val="fr-FR"/>
              </w:rPr>
              <w:t>Définir l’auteur et la d</w:t>
            </w:r>
            <w:r>
              <w:rPr>
                <w:lang w:val="fr-FR"/>
              </w:rPr>
              <w:t>ate du contenu</w:t>
            </w:r>
          </w:p>
          <w:p w14:paraId="1FFF0259" w14:textId="0FE174BA" w:rsidR="00F94853" w:rsidRPr="007160BB" w:rsidRDefault="007160BB" w:rsidP="00F94853">
            <w:pPr>
              <w:pStyle w:val="Citation1"/>
              <w:rPr>
                <w:lang w:val="fr-FR"/>
              </w:rPr>
            </w:pPr>
            <w:r w:rsidRPr="007160BB">
              <w:rPr>
                <w:b w:val="0"/>
                <w:color w:val="1C1C1C"/>
                <w:lang w:val="fr-FR" w:eastAsia="en-US"/>
              </w:rPr>
              <w:t>Cette option permet de r</w:t>
            </w:r>
            <w:r>
              <w:rPr>
                <w:b w:val="0"/>
                <w:color w:val="1C1C1C"/>
                <w:lang w:val="fr-FR" w:eastAsia="en-US"/>
              </w:rPr>
              <w:t xml:space="preserve">edéfinir l’auteur (par défaut, il s’agit de l’utilisateur courant) ainsi que la date de publication du contenu. </w:t>
            </w:r>
          </w:p>
          <w:p w14:paraId="7075E2C2" w14:textId="77777777" w:rsidR="00F94853" w:rsidRPr="007160BB" w:rsidRDefault="00F94853" w:rsidP="00B31D65">
            <w:pPr>
              <w:pStyle w:val="Citation1"/>
              <w:rPr>
                <w:lang w:val="fr-FR"/>
              </w:rPr>
            </w:pPr>
          </w:p>
        </w:tc>
      </w:tr>
      <w:tr w:rsidR="00D54D2F" w:rsidRPr="00111E37" w14:paraId="694AA3FA" w14:textId="77777777" w:rsidTr="004A33A3">
        <w:tc>
          <w:tcPr>
            <w:tcW w:w="4248" w:type="dxa"/>
          </w:tcPr>
          <w:p w14:paraId="58951B7C" w14:textId="2CD42F0C" w:rsidR="00D54D2F" w:rsidRPr="00F94853" w:rsidRDefault="00D54D2F" w:rsidP="00C86C3A">
            <w:pPr>
              <w:rPr>
                <w:noProof/>
                <w:lang w:eastAsia="en-US"/>
              </w:rPr>
            </w:pPr>
            <w:r w:rsidRPr="00D54D2F">
              <w:rPr>
                <w:noProof/>
                <w:lang w:eastAsia="en-US"/>
              </w:rPr>
              <w:drawing>
                <wp:inline distT="0" distB="0" distL="0" distR="0" wp14:anchorId="770EF7A1" wp14:editId="77191E90">
                  <wp:extent cx="2508657" cy="1082040"/>
                  <wp:effectExtent l="0" t="0" r="6350" b="381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046" cy="1092991"/>
                          </a:xfrm>
                          <a:prstGeom prst="rect">
                            <a:avLst/>
                          </a:prstGeom>
                          <a:noFill/>
                          <a:ln>
                            <a:noFill/>
                          </a:ln>
                        </pic:spPr>
                      </pic:pic>
                    </a:graphicData>
                  </a:graphic>
                </wp:inline>
              </w:drawing>
            </w:r>
          </w:p>
        </w:tc>
        <w:tc>
          <w:tcPr>
            <w:tcW w:w="5098" w:type="dxa"/>
          </w:tcPr>
          <w:p w14:paraId="6F819824" w14:textId="6679EFE6" w:rsidR="00D54D2F" w:rsidRPr="00111E37" w:rsidRDefault="00D54D2F" w:rsidP="00D54D2F">
            <w:pPr>
              <w:pStyle w:val="Citation1"/>
              <w:rPr>
                <w:lang w:val="fr-FR"/>
              </w:rPr>
            </w:pPr>
            <w:r w:rsidRPr="00111E37">
              <w:rPr>
                <w:lang w:val="fr-FR"/>
              </w:rPr>
              <w:t xml:space="preserve">URL </w:t>
            </w:r>
            <w:r w:rsidR="00111E37" w:rsidRPr="00111E37">
              <w:rPr>
                <w:lang w:val="fr-FR"/>
              </w:rPr>
              <w:t>du contenu</w:t>
            </w:r>
          </w:p>
          <w:p w14:paraId="59B6939D" w14:textId="7E7679A5" w:rsidR="00D54D2F" w:rsidRPr="00111E37" w:rsidRDefault="00111E37" w:rsidP="00D54D2F">
            <w:pPr>
              <w:pStyle w:val="Citation1"/>
              <w:rPr>
                <w:lang w:val="fr-FR"/>
              </w:rPr>
            </w:pPr>
            <w:r w:rsidRPr="00111E37">
              <w:rPr>
                <w:b w:val="0"/>
                <w:color w:val="1C1C1C"/>
                <w:lang w:val="fr-FR" w:eastAsia="en-US"/>
              </w:rPr>
              <w:t>Sauf exception précisée en f</w:t>
            </w:r>
            <w:r>
              <w:rPr>
                <w:b w:val="0"/>
                <w:color w:val="1C1C1C"/>
                <w:lang w:val="fr-FR" w:eastAsia="en-US"/>
              </w:rPr>
              <w:t>ormation, il n’est pas nécessaire de modifier les options d’URL (peut avoir des conséquences sur la navigation</w:t>
            </w:r>
            <w:r w:rsidR="002E4532">
              <w:rPr>
                <w:b w:val="0"/>
                <w:color w:val="1C1C1C"/>
                <w:lang w:val="fr-FR" w:eastAsia="en-US"/>
              </w:rPr>
              <w:t>).</w:t>
            </w:r>
          </w:p>
          <w:p w14:paraId="6B4C4D9E" w14:textId="77777777" w:rsidR="00D54D2F" w:rsidRPr="00111E37" w:rsidRDefault="00D54D2F" w:rsidP="00F94853">
            <w:pPr>
              <w:pStyle w:val="Citation1"/>
              <w:rPr>
                <w:lang w:val="fr-FR"/>
              </w:rPr>
            </w:pPr>
          </w:p>
        </w:tc>
      </w:tr>
    </w:tbl>
    <w:p w14:paraId="4B4B6C0F" w14:textId="296112FF" w:rsidR="004A33A3" w:rsidRDefault="002E4532" w:rsidP="004A33A3">
      <w:pPr>
        <w:pStyle w:val="Kop2"/>
      </w:pPr>
      <w:bookmarkStart w:id="22" w:name="_Toc60842681"/>
      <w:r>
        <w:t>Traduction des contenus</w:t>
      </w:r>
      <w:bookmarkEnd w:id="22"/>
    </w:p>
    <w:p w14:paraId="2650D258" w14:textId="414042E9" w:rsidR="004A33A3" w:rsidRPr="002E4532" w:rsidRDefault="002E4532" w:rsidP="004A33A3">
      <w:pPr>
        <w:rPr>
          <w:lang w:val="fr-FR" w:eastAsia="en-US"/>
        </w:rPr>
      </w:pPr>
      <w:r w:rsidRPr="002E4532">
        <w:rPr>
          <w:lang w:val="fr-FR" w:eastAsia="en-US"/>
        </w:rPr>
        <w:t>Il existe différentes approches p</w:t>
      </w:r>
      <w:r>
        <w:rPr>
          <w:lang w:val="fr-FR" w:eastAsia="en-US"/>
        </w:rPr>
        <w:t xml:space="preserve">our accéder à l’écran d’encodage de la traduction d’un contenu. Les 2 solutions les plus rapides passent par l’écran de la vue d’ensemble des contenus.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BE2E11" w14:paraId="374194F5" w14:textId="77777777" w:rsidTr="00461190">
        <w:tc>
          <w:tcPr>
            <w:tcW w:w="4673" w:type="dxa"/>
          </w:tcPr>
          <w:p w14:paraId="55B9D32A" w14:textId="563D9B55" w:rsidR="00BE2E11" w:rsidRPr="00461190" w:rsidRDefault="002E4532" w:rsidP="00461190">
            <w:pPr>
              <w:pStyle w:val="Citation1"/>
              <w:rPr>
                <w:lang w:val="nl-BE"/>
              </w:rPr>
            </w:pPr>
            <w:r>
              <w:rPr>
                <w:lang w:val="nl-BE"/>
              </w:rPr>
              <w:t>Approche</w:t>
            </w:r>
            <w:r w:rsidR="00BE2E11" w:rsidRPr="00461190">
              <w:rPr>
                <w:lang w:val="nl-BE"/>
              </w:rPr>
              <w:t xml:space="preserve"> A</w:t>
            </w:r>
          </w:p>
        </w:tc>
        <w:tc>
          <w:tcPr>
            <w:tcW w:w="4673" w:type="dxa"/>
          </w:tcPr>
          <w:p w14:paraId="54E6D9E2" w14:textId="3265C74E" w:rsidR="00BE2E11" w:rsidRPr="00461190" w:rsidRDefault="002E4532" w:rsidP="00461190">
            <w:pPr>
              <w:pStyle w:val="Citation1"/>
              <w:rPr>
                <w:lang w:val="nl-BE"/>
              </w:rPr>
            </w:pPr>
            <w:r>
              <w:rPr>
                <w:lang w:val="nl-BE"/>
              </w:rPr>
              <w:t>Approche</w:t>
            </w:r>
            <w:r w:rsidR="00BE2E11" w:rsidRPr="00461190">
              <w:rPr>
                <w:lang w:val="nl-BE"/>
              </w:rPr>
              <w:t xml:space="preserve"> B</w:t>
            </w:r>
          </w:p>
        </w:tc>
      </w:tr>
      <w:tr w:rsidR="00461345" w14:paraId="2449B60F" w14:textId="77777777" w:rsidTr="00461190">
        <w:tc>
          <w:tcPr>
            <w:tcW w:w="4673" w:type="dxa"/>
          </w:tcPr>
          <w:p w14:paraId="6EBB1093" w14:textId="7337798F" w:rsidR="00461345" w:rsidRDefault="00BE2E11" w:rsidP="004A33A3">
            <w:pPr>
              <w:rPr>
                <w:lang w:eastAsia="en-US"/>
              </w:rPr>
            </w:pPr>
            <w:r w:rsidRPr="00BE2E11">
              <w:rPr>
                <w:noProof/>
                <w:lang w:eastAsia="en-US"/>
              </w:rPr>
              <w:drawing>
                <wp:inline distT="0" distB="0" distL="0" distR="0" wp14:anchorId="3CA76550" wp14:editId="4862753A">
                  <wp:extent cx="998220" cy="1198867"/>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2479" cy="1203983"/>
                          </a:xfrm>
                          <a:prstGeom prst="rect">
                            <a:avLst/>
                          </a:prstGeom>
                          <a:noFill/>
                          <a:ln>
                            <a:noFill/>
                          </a:ln>
                        </pic:spPr>
                      </pic:pic>
                    </a:graphicData>
                  </a:graphic>
                </wp:inline>
              </w:drawing>
            </w:r>
          </w:p>
        </w:tc>
        <w:tc>
          <w:tcPr>
            <w:tcW w:w="4673" w:type="dxa"/>
          </w:tcPr>
          <w:p w14:paraId="1977CEEA" w14:textId="42097E39" w:rsidR="00461345" w:rsidRDefault="00BE2E11" w:rsidP="004A33A3">
            <w:pPr>
              <w:rPr>
                <w:lang w:eastAsia="en-US"/>
              </w:rPr>
            </w:pPr>
            <w:r w:rsidRPr="00BE2E11">
              <w:rPr>
                <w:noProof/>
                <w:lang w:eastAsia="en-US"/>
              </w:rPr>
              <w:drawing>
                <wp:inline distT="0" distB="0" distL="0" distR="0" wp14:anchorId="55235E36" wp14:editId="433359E9">
                  <wp:extent cx="1341120" cy="945217"/>
                  <wp:effectExtent l="0" t="0" r="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7098" cy="949431"/>
                          </a:xfrm>
                          <a:prstGeom prst="rect">
                            <a:avLst/>
                          </a:prstGeom>
                          <a:noFill/>
                          <a:ln>
                            <a:noFill/>
                          </a:ln>
                        </pic:spPr>
                      </pic:pic>
                    </a:graphicData>
                  </a:graphic>
                </wp:inline>
              </w:drawing>
            </w:r>
          </w:p>
        </w:tc>
      </w:tr>
    </w:tbl>
    <w:p w14:paraId="2340DA6D" w14:textId="2F489AE2" w:rsidR="00133CD0" w:rsidRPr="002E4532" w:rsidRDefault="002E4532" w:rsidP="00133CD0">
      <w:pPr>
        <w:pStyle w:val="Citation1"/>
        <w:rPr>
          <w:lang w:val="fr-FR"/>
        </w:rPr>
      </w:pPr>
      <w:r w:rsidRPr="002E4532">
        <w:rPr>
          <w:lang w:val="fr-FR"/>
        </w:rPr>
        <w:t>Approche</w:t>
      </w:r>
      <w:r w:rsidR="00133CD0" w:rsidRPr="002E4532">
        <w:rPr>
          <w:lang w:val="fr-FR"/>
        </w:rPr>
        <w:t xml:space="preserve"> A</w:t>
      </w:r>
    </w:p>
    <w:p w14:paraId="6BFE52C9" w14:textId="51C646A5" w:rsidR="00133CD0" w:rsidRPr="002E4532" w:rsidRDefault="002E4532" w:rsidP="00133CD0">
      <w:pPr>
        <w:pStyle w:val="Citation1"/>
        <w:rPr>
          <w:b w:val="0"/>
          <w:color w:val="1C1C1C"/>
          <w:lang w:val="fr-FR" w:eastAsia="en-US"/>
        </w:rPr>
      </w:pPr>
      <w:r w:rsidRPr="002E4532">
        <w:rPr>
          <w:b w:val="0"/>
          <w:color w:val="1C1C1C"/>
          <w:lang w:val="fr-FR" w:eastAsia="en-US"/>
        </w:rPr>
        <w:t>Il s’agit d</w:t>
      </w:r>
      <w:r>
        <w:rPr>
          <w:b w:val="0"/>
          <w:color w:val="1C1C1C"/>
          <w:lang w:val="fr-FR" w:eastAsia="en-US"/>
        </w:rPr>
        <w:t>e la solution la plus rapide. Depuis la vue d’ensemble des contenus, il est possible d’utiliser la colonne « Translations » pour soit, accéder directement à l’écran d’encodage d’une nouvelle traduction (dans ce ca</w:t>
      </w:r>
      <w:r w:rsidR="00200732">
        <w:rPr>
          <w:b w:val="0"/>
          <w:color w:val="1C1C1C"/>
          <w:lang w:val="fr-FR" w:eastAsia="en-US"/>
        </w:rPr>
        <w:t xml:space="preserve">s, le lien de langue est « barré »), soit à l’écran de modification d’une traduction selon que celle-ci était précédemment existante. </w:t>
      </w:r>
    </w:p>
    <w:p w14:paraId="5E8D187D" w14:textId="614FA1E8" w:rsidR="00BA539C" w:rsidRPr="002E4532" w:rsidRDefault="00200732" w:rsidP="00BA539C">
      <w:pPr>
        <w:pStyle w:val="Citation1"/>
        <w:rPr>
          <w:lang w:val="fr-FR"/>
        </w:rPr>
      </w:pPr>
      <w:r>
        <w:rPr>
          <w:lang w:val="fr-FR"/>
        </w:rPr>
        <w:t>Approche</w:t>
      </w:r>
      <w:r w:rsidR="00BA539C" w:rsidRPr="002E4532">
        <w:rPr>
          <w:lang w:val="fr-FR"/>
        </w:rPr>
        <w:t xml:space="preserve"> </w:t>
      </w:r>
      <w:r w:rsidR="0021762A" w:rsidRPr="002E4532">
        <w:rPr>
          <w:lang w:val="fr-FR"/>
        </w:rPr>
        <w:t>B</w:t>
      </w:r>
    </w:p>
    <w:p w14:paraId="65F15F4E" w14:textId="04E875C2" w:rsidR="00BA539C" w:rsidRPr="00A44B7F" w:rsidRDefault="00200732" w:rsidP="00BA539C">
      <w:pPr>
        <w:pStyle w:val="Citation1"/>
        <w:rPr>
          <w:b w:val="0"/>
          <w:color w:val="1C1C1C"/>
          <w:lang w:val="fr-FR" w:eastAsia="en-US"/>
        </w:rPr>
      </w:pPr>
      <w:r w:rsidRPr="00A44B7F">
        <w:rPr>
          <w:b w:val="0"/>
          <w:color w:val="1C1C1C"/>
          <w:lang w:val="fr-FR" w:eastAsia="en-US"/>
        </w:rPr>
        <w:lastRenderedPageBreak/>
        <w:t xml:space="preserve">La boîte </w:t>
      </w:r>
      <w:r w:rsidR="00A44B7F" w:rsidRPr="00A44B7F">
        <w:rPr>
          <w:b w:val="0"/>
          <w:color w:val="1C1C1C"/>
          <w:lang w:val="fr-FR" w:eastAsia="en-US"/>
        </w:rPr>
        <w:t>à</w:t>
      </w:r>
      <w:r w:rsidR="00A44B7F">
        <w:rPr>
          <w:b w:val="0"/>
          <w:color w:val="1C1C1C"/>
          <w:lang w:val="fr-FR" w:eastAsia="en-US"/>
        </w:rPr>
        <w:t xml:space="preserve"> outils située dans le dernière colonne de la vue d’ensemble des contenus permet également d’accéder aux options de traduction. Dans le cas</w:t>
      </w:r>
      <w:r w:rsidR="00EF36C0">
        <w:rPr>
          <w:b w:val="0"/>
          <w:color w:val="1C1C1C"/>
          <w:lang w:val="fr-FR" w:eastAsia="en-US"/>
        </w:rPr>
        <w:t xml:space="preserve"> de cette solution, un écran intermédiaire sera proposé avec les liens de création ou de modification d’une traduction. </w:t>
      </w:r>
    </w:p>
    <w:p w14:paraId="3358BF75" w14:textId="1A65701F" w:rsidR="00B85634" w:rsidRDefault="0021762A" w:rsidP="00BA539C">
      <w:pPr>
        <w:pStyle w:val="Citation1"/>
        <w:rPr>
          <w:b w:val="0"/>
          <w:color w:val="1C1C1C"/>
          <w:lang w:eastAsia="en-US"/>
        </w:rPr>
      </w:pPr>
      <w:r w:rsidRPr="0021762A">
        <w:rPr>
          <w:b w:val="0"/>
          <w:noProof/>
          <w:color w:val="1C1C1C"/>
          <w:lang w:eastAsia="en-US"/>
        </w:rPr>
        <w:drawing>
          <wp:inline distT="0" distB="0" distL="0" distR="0" wp14:anchorId="63FF9DAE" wp14:editId="052C9539">
            <wp:extent cx="5941060" cy="1898613"/>
            <wp:effectExtent l="0" t="0" r="2540" b="698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1060" cy="1898613"/>
                    </a:xfrm>
                    <a:prstGeom prst="rect">
                      <a:avLst/>
                    </a:prstGeom>
                    <a:noFill/>
                    <a:ln>
                      <a:noFill/>
                    </a:ln>
                  </pic:spPr>
                </pic:pic>
              </a:graphicData>
            </a:graphic>
          </wp:inline>
        </w:drawing>
      </w:r>
    </w:p>
    <w:p w14:paraId="70AC3A53" w14:textId="618F380B" w:rsidR="00EF2FE5" w:rsidRPr="001E6552" w:rsidRDefault="00E670A9" w:rsidP="00BA539C">
      <w:pPr>
        <w:pStyle w:val="Citation1"/>
        <w:rPr>
          <w:b w:val="0"/>
          <w:color w:val="1C1C1C"/>
          <w:lang w:val="fr-FR" w:eastAsia="en-US"/>
        </w:rPr>
      </w:pPr>
      <w:r w:rsidRPr="001E6552">
        <w:rPr>
          <w:b w:val="0"/>
          <w:color w:val="1C1C1C"/>
          <w:lang w:val="fr-FR" w:eastAsia="en-US"/>
        </w:rPr>
        <w:t>Quel que</w:t>
      </w:r>
      <w:r w:rsidR="001E6552" w:rsidRPr="001E6552">
        <w:rPr>
          <w:b w:val="0"/>
          <w:color w:val="1C1C1C"/>
          <w:lang w:val="fr-FR" w:eastAsia="en-US"/>
        </w:rPr>
        <w:t xml:space="preserve"> soit l’approche choisie, l</w:t>
      </w:r>
      <w:r w:rsidR="001E6552">
        <w:rPr>
          <w:b w:val="0"/>
          <w:color w:val="1C1C1C"/>
          <w:lang w:val="fr-FR" w:eastAsia="en-US"/>
        </w:rPr>
        <w:t>e formulaire d’encodage d’une traduction est similaire au formulaire</w:t>
      </w:r>
      <w:r>
        <w:rPr>
          <w:b w:val="0"/>
          <w:color w:val="1C1C1C"/>
          <w:lang w:val="fr-FR" w:eastAsia="en-US"/>
        </w:rPr>
        <w:t xml:space="preserve"> d’encodage initial du contenu avec les champs pré-complétés sur base de la langue source. </w:t>
      </w:r>
    </w:p>
    <w:p w14:paraId="3965B56A" w14:textId="20C43676" w:rsidR="00EF2FE5" w:rsidRDefault="00B30BE0" w:rsidP="00EF2FE5">
      <w:pPr>
        <w:pStyle w:val="Kop2"/>
      </w:pPr>
      <w:bookmarkStart w:id="23" w:name="_Toc60842682"/>
      <w:r>
        <w:t>Traduction de l’interface utilisateur</w:t>
      </w:r>
      <w:bookmarkEnd w:id="23"/>
    </w:p>
    <w:p w14:paraId="7A12D1B5" w14:textId="190855DF" w:rsidR="000442D2" w:rsidRDefault="00B30BE0" w:rsidP="000442D2">
      <w:pPr>
        <w:rPr>
          <w:lang w:val="fr-FR" w:eastAsia="en-US"/>
        </w:rPr>
      </w:pPr>
      <w:r w:rsidRPr="00B30BE0">
        <w:rPr>
          <w:lang w:val="fr-FR" w:eastAsia="en-US"/>
        </w:rPr>
        <w:t>Dans le cadre de l</w:t>
      </w:r>
      <w:r>
        <w:rPr>
          <w:lang w:val="fr-FR" w:eastAsia="en-US"/>
        </w:rPr>
        <w:t xml:space="preserve">a réalisation des projets, il est commun d’utiliser au niveau du thème certains mots ou brèves chaînes de caractères (exemple : « Read more »). </w:t>
      </w:r>
    </w:p>
    <w:p w14:paraId="6FD30B06" w14:textId="0D28E190" w:rsidR="00B30BE0" w:rsidRPr="00B30BE0" w:rsidRDefault="00B30BE0" w:rsidP="000442D2">
      <w:pPr>
        <w:rPr>
          <w:lang w:val="fr-FR" w:eastAsia="en-US"/>
        </w:rPr>
      </w:pPr>
      <w:r>
        <w:rPr>
          <w:lang w:val="fr-FR" w:eastAsia="en-US"/>
        </w:rPr>
        <w:t xml:space="preserve">Ces chaînes de caractères ne sont pas à proprement parlé des contenus et doivent dès lors être traduits d’une manière différente. </w:t>
      </w:r>
    </w:p>
    <w:p w14:paraId="5BE6E998" w14:textId="259F2996" w:rsidR="00EF2FE5" w:rsidRPr="00B30BE0" w:rsidRDefault="00B30BE0" w:rsidP="0027242C">
      <w:pPr>
        <w:rPr>
          <w:lang w:val="fr-FR" w:eastAsia="en-US"/>
        </w:rPr>
      </w:pPr>
      <w:r w:rsidRPr="00B30BE0">
        <w:rPr>
          <w:lang w:val="fr-FR" w:eastAsia="en-US"/>
        </w:rPr>
        <w:t>L’accès à l’interface d’encodage de</w:t>
      </w:r>
      <w:r>
        <w:rPr>
          <w:lang w:val="fr-FR" w:eastAsia="en-US"/>
        </w:rPr>
        <w:t xml:space="preserve"> ces traductions passent par la barre d’outils</w:t>
      </w:r>
      <w:r w:rsidR="000442D2" w:rsidRPr="00B30BE0">
        <w:rPr>
          <w:lang w:val="fr-FR" w:eastAsia="en-US"/>
        </w:rPr>
        <w:t xml:space="preserve"> &gt;</w:t>
      </w:r>
      <w:r w:rsidR="0027242C" w:rsidRPr="00B30BE0">
        <w:rPr>
          <w:lang w:val="fr-FR" w:eastAsia="en-US"/>
        </w:rPr>
        <w:t xml:space="preserve"> </w:t>
      </w:r>
      <w:r w:rsidR="000442D2" w:rsidRPr="00B30BE0">
        <w:rPr>
          <w:lang w:val="fr-FR" w:eastAsia="en-US"/>
        </w:rPr>
        <w:t>Configurati</w:t>
      </w:r>
      <w:r w:rsidR="0027242C" w:rsidRPr="00B30BE0">
        <w:rPr>
          <w:lang w:val="fr-FR" w:eastAsia="en-US"/>
        </w:rPr>
        <w:t>on</w:t>
      </w:r>
      <w:r w:rsidR="000442D2" w:rsidRPr="00B30BE0">
        <w:rPr>
          <w:lang w:val="fr-FR" w:eastAsia="en-US"/>
        </w:rPr>
        <w:t xml:space="preserve"> &gt; </w:t>
      </w:r>
      <w:proofErr w:type="spellStart"/>
      <w:r w:rsidR="000442D2" w:rsidRPr="00B30BE0">
        <w:rPr>
          <w:lang w:val="fr-FR" w:eastAsia="en-US"/>
        </w:rPr>
        <w:t>Regional</w:t>
      </w:r>
      <w:proofErr w:type="spellEnd"/>
      <w:r w:rsidR="000442D2" w:rsidRPr="00B30BE0">
        <w:rPr>
          <w:lang w:val="fr-FR" w:eastAsia="en-US"/>
        </w:rPr>
        <w:t xml:space="preserve"> </w:t>
      </w:r>
      <w:r w:rsidR="0027242C" w:rsidRPr="00B30BE0">
        <w:rPr>
          <w:lang w:val="fr-FR" w:eastAsia="en-US"/>
        </w:rPr>
        <w:t xml:space="preserve">and </w:t>
      </w:r>
      <w:proofErr w:type="spellStart"/>
      <w:r w:rsidR="0027242C" w:rsidRPr="00B30BE0">
        <w:rPr>
          <w:lang w:val="fr-FR" w:eastAsia="en-US"/>
        </w:rPr>
        <w:t>language</w:t>
      </w:r>
      <w:proofErr w:type="spellEnd"/>
      <w:r w:rsidR="000442D2" w:rsidRPr="00B30BE0">
        <w:rPr>
          <w:lang w:val="fr-FR" w:eastAsia="en-US"/>
        </w:rPr>
        <w:t xml:space="preserve"> &gt; </w:t>
      </w:r>
      <w:r w:rsidR="0027242C" w:rsidRPr="00B30BE0">
        <w:rPr>
          <w:lang w:val="fr-FR" w:eastAsia="en-US"/>
        </w:rPr>
        <w:t xml:space="preserve">User interface translation. </w:t>
      </w:r>
    </w:p>
    <w:p w14:paraId="04D2B75B" w14:textId="351F5BFE" w:rsidR="00854A4A" w:rsidRDefault="00854A4A" w:rsidP="0027242C">
      <w:pPr>
        <w:rPr>
          <w:lang w:eastAsia="en-US"/>
        </w:rPr>
      </w:pPr>
      <w:r w:rsidRPr="00854A4A">
        <w:rPr>
          <w:noProof/>
          <w:lang w:eastAsia="en-US"/>
        </w:rPr>
        <w:drawing>
          <wp:inline distT="0" distB="0" distL="0" distR="0" wp14:anchorId="00BC1F4C" wp14:editId="56E5489C">
            <wp:extent cx="5941060" cy="778948"/>
            <wp:effectExtent l="0" t="0" r="2540" b="254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778948"/>
                    </a:xfrm>
                    <a:prstGeom prst="rect">
                      <a:avLst/>
                    </a:prstGeom>
                    <a:noFill/>
                    <a:ln>
                      <a:noFill/>
                    </a:ln>
                  </pic:spPr>
                </pic:pic>
              </a:graphicData>
            </a:graphic>
          </wp:inline>
        </w:drawing>
      </w:r>
    </w:p>
    <w:p w14:paraId="0F18F884" w14:textId="23EE79E7" w:rsidR="00854A4A" w:rsidRPr="00210B36" w:rsidRDefault="00210B36" w:rsidP="0027242C">
      <w:pPr>
        <w:rPr>
          <w:lang w:val="fr-FR" w:eastAsia="en-US"/>
        </w:rPr>
      </w:pPr>
      <w:r w:rsidRPr="00210B36">
        <w:rPr>
          <w:lang w:val="fr-FR" w:eastAsia="en-US"/>
        </w:rPr>
        <w:t>Pour traduire une “chaîne”, i</w:t>
      </w:r>
      <w:r>
        <w:rPr>
          <w:lang w:val="fr-FR" w:eastAsia="en-US"/>
        </w:rPr>
        <w:t xml:space="preserve">l est nécessaire de rechercher la chaîne d’origine (telle qu’elle apparaît dans le thème). </w:t>
      </w:r>
      <w:r w:rsidR="005577ED">
        <w:rPr>
          <w:lang w:val="fr-FR" w:eastAsia="en-US"/>
        </w:rPr>
        <w:t xml:space="preserve">Le formulaire proposera alors chaque occurrence correspondant à la recherche et permettra l’encodage de la traduction. </w:t>
      </w:r>
    </w:p>
    <w:p w14:paraId="69C95C56" w14:textId="6022F076" w:rsidR="00C7161F" w:rsidRPr="00EF2FE5" w:rsidRDefault="00C7161F" w:rsidP="0027242C">
      <w:pPr>
        <w:rPr>
          <w:lang w:eastAsia="en-US"/>
        </w:rPr>
      </w:pPr>
      <w:r w:rsidRPr="00C7161F">
        <w:rPr>
          <w:noProof/>
          <w:lang w:eastAsia="en-US"/>
        </w:rPr>
        <w:lastRenderedPageBreak/>
        <w:drawing>
          <wp:inline distT="0" distB="0" distL="0" distR="0" wp14:anchorId="68A207B7" wp14:editId="29801644">
            <wp:extent cx="5941060" cy="2909225"/>
            <wp:effectExtent l="0" t="0" r="2540" b="57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1060" cy="2909225"/>
                    </a:xfrm>
                    <a:prstGeom prst="rect">
                      <a:avLst/>
                    </a:prstGeom>
                    <a:noFill/>
                    <a:ln>
                      <a:noFill/>
                    </a:ln>
                  </pic:spPr>
                </pic:pic>
              </a:graphicData>
            </a:graphic>
          </wp:inline>
        </w:drawing>
      </w:r>
    </w:p>
    <w:p w14:paraId="53B1DE85" w14:textId="338FE588" w:rsidR="00C7161F" w:rsidRDefault="004C15A5" w:rsidP="00C7161F">
      <w:pPr>
        <w:pStyle w:val="Kop2"/>
      </w:pPr>
      <w:bookmarkStart w:id="24" w:name="_Toc60842683"/>
      <w:r>
        <w:t>Recommandations concernant l’accessibilité</w:t>
      </w:r>
      <w:bookmarkEnd w:id="24"/>
    </w:p>
    <w:p w14:paraId="29FA1DC8" w14:textId="18F4888F" w:rsidR="00BE104A" w:rsidRDefault="004C15A5" w:rsidP="00BE104A">
      <w:pPr>
        <w:pStyle w:val="Kop3"/>
      </w:pPr>
      <w:bookmarkStart w:id="25" w:name="_Toc60842684"/>
      <w:r>
        <w:t xml:space="preserve">Qu’est-ce que l’accessibilité </w:t>
      </w:r>
      <w:r w:rsidR="00BE104A">
        <w:t>?</w:t>
      </w:r>
      <w:bookmarkEnd w:id="25"/>
      <w:r w:rsidR="00BE104A">
        <w:t xml:space="preserve"> </w:t>
      </w:r>
    </w:p>
    <w:p w14:paraId="5E939273" w14:textId="17C62CC3" w:rsidR="00BE104A" w:rsidRPr="007B0774" w:rsidRDefault="007B0774" w:rsidP="00BE104A">
      <w:pPr>
        <w:rPr>
          <w:lang w:val="fr-FR" w:eastAsia="en-US"/>
        </w:rPr>
      </w:pPr>
      <w:r w:rsidRPr="007B0774">
        <w:rPr>
          <w:lang w:val="fr-FR" w:eastAsia="en-US"/>
        </w:rPr>
        <w:t>L’accessibilité en environnement Web, c</w:t>
      </w:r>
      <w:r>
        <w:rPr>
          <w:lang w:val="fr-FR" w:eastAsia="en-US"/>
        </w:rPr>
        <w:t>’est le fait de rendre le site utilisable par tout le monde, indépendamment du contexte de l’utilisateur qui le visite au travers d’une série de pratiques techniq</w:t>
      </w:r>
      <w:r w:rsidR="009B32E5">
        <w:rPr>
          <w:lang w:val="fr-FR" w:eastAsia="en-US"/>
        </w:rPr>
        <w:t xml:space="preserve">ues et rédactionnelles. Prenons quelques exemples d’utilisateurs cibles. </w:t>
      </w:r>
    </w:p>
    <w:p w14:paraId="72DDA9CA" w14:textId="11D419A3" w:rsidR="00A32E2C" w:rsidRDefault="00A32E2C" w:rsidP="00A32E2C">
      <w:pPr>
        <w:pStyle w:val="Kop4"/>
      </w:pPr>
      <w:r>
        <w:t>Person</w:t>
      </w:r>
      <w:r w:rsidR="009B32E5">
        <w:t>nes handicapées</w:t>
      </w:r>
    </w:p>
    <w:p w14:paraId="18698DDA" w14:textId="54FAB113" w:rsidR="00A32E2C" w:rsidRPr="007572B5" w:rsidRDefault="009B32E5" w:rsidP="002372E8">
      <w:pPr>
        <w:rPr>
          <w:lang w:val="fr-FR" w:eastAsia="en-US"/>
        </w:rPr>
      </w:pPr>
      <w:r w:rsidRPr="009B32E5">
        <w:rPr>
          <w:lang w:val="fr-FR" w:eastAsia="en-US"/>
        </w:rPr>
        <w:t>Il y a une gra</w:t>
      </w:r>
      <w:r>
        <w:rPr>
          <w:lang w:val="fr-FR" w:eastAsia="en-US"/>
        </w:rPr>
        <w:t xml:space="preserve">nd nombre de personnes handicapées dans le monde, et donc également parmi les visiteurs potentiels de votre site. </w:t>
      </w:r>
      <w:r w:rsidRPr="007572B5">
        <w:rPr>
          <w:lang w:val="fr-FR" w:eastAsia="en-US"/>
        </w:rPr>
        <w:t>Lorsque vous construisez</w:t>
      </w:r>
      <w:r w:rsidR="007572B5" w:rsidRPr="007572B5">
        <w:rPr>
          <w:lang w:val="fr-FR" w:eastAsia="en-US"/>
        </w:rPr>
        <w:t xml:space="preserve"> un site accessible, vous faites en s</w:t>
      </w:r>
      <w:r w:rsidR="007572B5">
        <w:rPr>
          <w:lang w:val="fr-FR" w:eastAsia="en-US"/>
        </w:rPr>
        <w:t xml:space="preserve">orte qu’il soit utilisable également pour ces visiteurs, quel que soit leur handicap ou le matériel utilisé. </w:t>
      </w:r>
    </w:p>
    <w:p w14:paraId="48D20574" w14:textId="26DB9C58" w:rsidR="00DC4660" w:rsidRPr="007572B5" w:rsidRDefault="007572B5" w:rsidP="002372E8">
      <w:pPr>
        <w:rPr>
          <w:lang w:val="fr-FR" w:eastAsia="en-US"/>
        </w:rPr>
      </w:pPr>
      <w:r w:rsidRPr="007572B5">
        <w:rPr>
          <w:lang w:val="fr-FR" w:eastAsia="en-US"/>
        </w:rPr>
        <w:t>Parmi les visiteurs potentiels d</w:t>
      </w:r>
      <w:r>
        <w:rPr>
          <w:lang w:val="fr-FR" w:eastAsia="en-US"/>
        </w:rPr>
        <w:t>e votre site web, nous retrouvons :</w:t>
      </w:r>
    </w:p>
    <w:p w14:paraId="55A0F643" w14:textId="6EFCCB3B" w:rsidR="00DC4660" w:rsidRPr="001365FD" w:rsidRDefault="001365FD" w:rsidP="00DC4660">
      <w:pPr>
        <w:pStyle w:val="Lijstalinea"/>
        <w:numPr>
          <w:ilvl w:val="0"/>
          <w:numId w:val="16"/>
        </w:numPr>
        <w:rPr>
          <w:lang w:val="fr-FR" w:eastAsia="en-US"/>
        </w:rPr>
      </w:pPr>
      <w:r w:rsidRPr="001365FD">
        <w:rPr>
          <w:b/>
          <w:lang w:val="fr-FR" w:eastAsia="en-US"/>
        </w:rPr>
        <w:t>Des personnes qui ont un handicap moteur</w:t>
      </w:r>
      <w:r w:rsidR="00DC4660" w:rsidRPr="001365FD">
        <w:rPr>
          <w:lang w:val="fr-FR" w:eastAsia="en-US"/>
        </w:rPr>
        <w:t xml:space="preserve">, </w:t>
      </w:r>
      <w:r w:rsidRPr="001365FD">
        <w:rPr>
          <w:lang w:val="fr-FR" w:eastAsia="en-US"/>
        </w:rPr>
        <w:t>comme Glenda qui a un</w:t>
      </w:r>
      <w:r>
        <w:rPr>
          <w:lang w:val="fr-FR" w:eastAsia="en-US"/>
        </w:rPr>
        <w:t>e infirmité motrice cérébrale et blogue avec son pouce gauche ou Marie-France, presque entièrement paralysée</w:t>
      </w:r>
      <w:r w:rsidR="00657CB1" w:rsidRPr="001365FD">
        <w:rPr>
          <w:lang w:val="fr-FR" w:eastAsia="en-US"/>
        </w:rPr>
        <w:t xml:space="preserve">, </w:t>
      </w:r>
    </w:p>
    <w:p w14:paraId="0494E434" w14:textId="1231B743" w:rsidR="00657CB1" w:rsidRPr="00BC197C" w:rsidRDefault="00BC197C" w:rsidP="00DC4660">
      <w:pPr>
        <w:pStyle w:val="Lijstalinea"/>
        <w:numPr>
          <w:ilvl w:val="0"/>
          <w:numId w:val="16"/>
        </w:numPr>
        <w:rPr>
          <w:lang w:val="fr-FR" w:eastAsia="en-US"/>
        </w:rPr>
      </w:pPr>
      <w:r w:rsidRPr="00BC197C">
        <w:rPr>
          <w:b/>
          <w:lang w:val="fr-FR" w:eastAsia="en-US"/>
        </w:rPr>
        <w:t>Une personne aveugle</w:t>
      </w:r>
      <w:r w:rsidR="00936E49" w:rsidRPr="00BC197C">
        <w:rPr>
          <w:lang w:val="fr-FR" w:eastAsia="en-US"/>
        </w:rPr>
        <w:t xml:space="preserve"> </w:t>
      </w:r>
      <w:r w:rsidRPr="00BC197C">
        <w:rPr>
          <w:lang w:val="fr-FR" w:eastAsia="en-US"/>
        </w:rPr>
        <w:t>comme Tanguy qui nous explique com</w:t>
      </w:r>
      <w:r>
        <w:rPr>
          <w:lang w:val="fr-FR" w:eastAsia="en-US"/>
        </w:rPr>
        <w:t>m</w:t>
      </w:r>
      <w:r w:rsidRPr="00BC197C">
        <w:rPr>
          <w:lang w:val="fr-FR" w:eastAsia="en-US"/>
        </w:rPr>
        <w:t>ent il p</w:t>
      </w:r>
      <w:r>
        <w:rPr>
          <w:lang w:val="fr-FR" w:eastAsia="en-US"/>
        </w:rPr>
        <w:t>erçoit une page web</w:t>
      </w:r>
      <w:r w:rsidR="00936E49" w:rsidRPr="00BC197C">
        <w:rPr>
          <w:lang w:val="fr-FR" w:eastAsia="en-US"/>
        </w:rPr>
        <w:t xml:space="preserve">, </w:t>
      </w:r>
    </w:p>
    <w:p w14:paraId="398470A9" w14:textId="49115BB2" w:rsidR="00936E49" w:rsidRPr="009F268B" w:rsidRDefault="00BC197C" w:rsidP="00DC4660">
      <w:pPr>
        <w:pStyle w:val="Lijstalinea"/>
        <w:numPr>
          <w:ilvl w:val="0"/>
          <w:numId w:val="16"/>
        </w:numPr>
        <w:rPr>
          <w:lang w:val="fr-FR" w:eastAsia="en-US"/>
        </w:rPr>
      </w:pPr>
      <w:r w:rsidRPr="009F268B">
        <w:rPr>
          <w:b/>
          <w:lang w:val="fr-FR" w:eastAsia="en-US"/>
        </w:rPr>
        <w:t>Une personne malvoyante</w:t>
      </w:r>
      <w:r w:rsidR="00936E49" w:rsidRPr="009F268B">
        <w:rPr>
          <w:lang w:val="fr-FR" w:eastAsia="en-US"/>
        </w:rPr>
        <w:t xml:space="preserve"> </w:t>
      </w:r>
      <w:r w:rsidRPr="009F268B">
        <w:rPr>
          <w:lang w:val="fr-FR" w:eastAsia="en-US"/>
        </w:rPr>
        <w:t>comme</w:t>
      </w:r>
      <w:r w:rsidR="00936E49" w:rsidRPr="009F268B">
        <w:rPr>
          <w:lang w:val="fr-FR" w:eastAsia="en-US"/>
        </w:rPr>
        <w:t xml:space="preserve"> Roel </w:t>
      </w:r>
      <w:r w:rsidR="009F268B" w:rsidRPr="009F268B">
        <w:rPr>
          <w:lang w:val="fr-FR" w:eastAsia="en-US"/>
        </w:rPr>
        <w:t>qui jongle avec la foncti</w:t>
      </w:r>
      <w:r w:rsidR="009F268B">
        <w:rPr>
          <w:lang w:val="fr-FR" w:eastAsia="en-US"/>
        </w:rPr>
        <w:t xml:space="preserve">on zoom de son </w:t>
      </w:r>
      <w:r w:rsidR="00936E49" w:rsidRPr="009F268B">
        <w:rPr>
          <w:lang w:val="fr-FR" w:eastAsia="en-US"/>
        </w:rPr>
        <w:t xml:space="preserve">Mac, </w:t>
      </w:r>
    </w:p>
    <w:p w14:paraId="3201DEBE" w14:textId="746E4AB2" w:rsidR="00936E49" w:rsidRPr="009F268B" w:rsidRDefault="009F268B" w:rsidP="00DC4660">
      <w:pPr>
        <w:pStyle w:val="Lijstalinea"/>
        <w:numPr>
          <w:ilvl w:val="0"/>
          <w:numId w:val="16"/>
        </w:numPr>
        <w:rPr>
          <w:lang w:val="fr-FR" w:eastAsia="en-US"/>
        </w:rPr>
      </w:pPr>
      <w:r w:rsidRPr="009F268B">
        <w:rPr>
          <w:b/>
          <w:lang w:val="fr-FR" w:eastAsia="en-US"/>
        </w:rPr>
        <w:t>Des daltoniens</w:t>
      </w:r>
      <w:r w:rsidR="003B1ED8" w:rsidRPr="009F268B">
        <w:rPr>
          <w:lang w:val="fr-FR" w:eastAsia="en-US"/>
        </w:rPr>
        <w:t xml:space="preserve"> </w:t>
      </w:r>
      <w:r w:rsidRPr="009F268B">
        <w:rPr>
          <w:lang w:val="fr-FR" w:eastAsia="en-US"/>
        </w:rPr>
        <w:t>pour qui les choix des couleurs peuvent rendre l</w:t>
      </w:r>
      <w:r>
        <w:rPr>
          <w:lang w:val="fr-FR" w:eastAsia="en-US"/>
        </w:rPr>
        <w:t>’information incompréhensible</w:t>
      </w:r>
      <w:r w:rsidR="00D60B30" w:rsidRPr="009F268B">
        <w:rPr>
          <w:lang w:val="fr-FR" w:eastAsia="en-US"/>
        </w:rPr>
        <w:t xml:space="preserve">, </w:t>
      </w:r>
    </w:p>
    <w:p w14:paraId="462C240A" w14:textId="771418F0" w:rsidR="00D60B30" w:rsidRPr="00290C2E" w:rsidRDefault="00290C2E" w:rsidP="00DC4660">
      <w:pPr>
        <w:pStyle w:val="Lijstalinea"/>
        <w:numPr>
          <w:ilvl w:val="0"/>
          <w:numId w:val="16"/>
        </w:numPr>
        <w:rPr>
          <w:lang w:val="fr-FR" w:eastAsia="en-US"/>
        </w:rPr>
      </w:pPr>
      <w:r w:rsidRPr="00290C2E">
        <w:rPr>
          <w:b/>
          <w:lang w:val="fr-FR" w:eastAsia="en-US"/>
        </w:rPr>
        <w:t>Une jeune femme sourde</w:t>
      </w:r>
      <w:r w:rsidR="00D60B30" w:rsidRPr="00290C2E">
        <w:rPr>
          <w:lang w:val="fr-FR" w:eastAsia="en-US"/>
        </w:rPr>
        <w:t xml:space="preserve"> </w:t>
      </w:r>
      <w:r w:rsidRPr="00290C2E">
        <w:rPr>
          <w:lang w:val="fr-FR" w:eastAsia="en-US"/>
        </w:rPr>
        <w:t>comme</w:t>
      </w:r>
      <w:r w:rsidR="00D60B30" w:rsidRPr="00290C2E">
        <w:rPr>
          <w:lang w:val="fr-FR" w:eastAsia="en-US"/>
        </w:rPr>
        <w:t xml:space="preserve"> So</w:t>
      </w:r>
      <w:r w:rsidRPr="00290C2E">
        <w:rPr>
          <w:lang w:val="fr-FR" w:eastAsia="en-US"/>
        </w:rPr>
        <w:t>ph</w:t>
      </w:r>
      <w:r w:rsidR="00D60B30" w:rsidRPr="00290C2E">
        <w:rPr>
          <w:lang w:val="fr-FR" w:eastAsia="en-US"/>
        </w:rPr>
        <w:t xml:space="preserve">ie </w:t>
      </w:r>
      <w:r w:rsidRPr="00290C2E">
        <w:rPr>
          <w:lang w:val="fr-FR" w:eastAsia="en-US"/>
        </w:rPr>
        <w:t>qui partage sa vie de Sourd</w:t>
      </w:r>
      <w:r>
        <w:rPr>
          <w:lang w:val="fr-FR" w:eastAsia="en-US"/>
        </w:rPr>
        <w:t>e et qui milite pour le sous-titrage</w:t>
      </w:r>
      <w:r w:rsidR="00BC5132" w:rsidRPr="00290C2E">
        <w:rPr>
          <w:lang w:val="fr-FR" w:eastAsia="en-US"/>
        </w:rPr>
        <w:t xml:space="preserve">, </w:t>
      </w:r>
    </w:p>
    <w:p w14:paraId="440997A7" w14:textId="0A4A2609" w:rsidR="00BC5132" w:rsidRPr="00290C2E" w:rsidRDefault="00290C2E" w:rsidP="00DC4660">
      <w:pPr>
        <w:pStyle w:val="Lijstalinea"/>
        <w:numPr>
          <w:ilvl w:val="0"/>
          <w:numId w:val="16"/>
        </w:numPr>
        <w:rPr>
          <w:lang w:val="fr-FR" w:eastAsia="en-US"/>
        </w:rPr>
      </w:pPr>
      <w:r w:rsidRPr="00290C2E">
        <w:rPr>
          <w:b/>
          <w:lang w:val="fr-FR" w:eastAsia="en-US"/>
        </w:rPr>
        <w:t>Des personnes malentendantes</w:t>
      </w:r>
      <w:r w:rsidR="00EB664C" w:rsidRPr="00290C2E">
        <w:rPr>
          <w:lang w:val="fr-FR" w:eastAsia="en-US"/>
        </w:rPr>
        <w:t xml:space="preserve"> </w:t>
      </w:r>
      <w:r w:rsidRPr="00290C2E">
        <w:rPr>
          <w:lang w:val="fr-FR" w:eastAsia="en-US"/>
        </w:rPr>
        <w:t>pour qui le sous-titrage des vidéo</w:t>
      </w:r>
      <w:r>
        <w:rPr>
          <w:lang w:val="fr-FR" w:eastAsia="en-US"/>
        </w:rPr>
        <w:t>s est également essentiel</w:t>
      </w:r>
      <w:r w:rsidR="00EB664C" w:rsidRPr="00290C2E">
        <w:rPr>
          <w:lang w:val="fr-FR" w:eastAsia="en-US"/>
        </w:rPr>
        <w:t xml:space="preserve">, </w:t>
      </w:r>
    </w:p>
    <w:p w14:paraId="63775FC9" w14:textId="17BB3162" w:rsidR="00EB664C" w:rsidRPr="00363BA3" w:rsidRDefault="00363BA3" w:rsidP="00DC4660">
      <w:pPr>
        <w:pStyle w:val="Lijstalinea"/>
        <w:numPr>
          <w:ilvl w:val="0"/>
          <w:numId w:val="16"/>
        </w:numPr>
        <w:rPr>
          <w:lang w:val="fr-FR" w:eastAsia="en-US"/>
        </w:rPr>
      </w:pPr>
      <w:r w:rsidRPr="00363BA3">
        <w:rPr>
          <w:b/>
          <w:lang w:val="fr-FR" w:eastAsia="en-US"/>
        </w:rPr>
        <w:t>Des Sourds</w:t>
      </w:r>
      <w:r w:rsidR="00EB664C" w:rsidRPr="00363BA3">
        <w:rPr>
          <w:lang w:val="fr-FR" w:eastAsia="en-US"/>
        </w:rPr>
        <w:t xml:space="preserve"> </w:t>
      </w:r>
      <w:r w:rsidRPr="00363BA3">
        <w:rPr>
          <w:lang w:val="fr-FR" w:eastAsia="en-US"/>
        </w:rPr>
        <w:t>dont la langue des signes est la langue maternelle e</w:t>
      </w:r>
      <w:r>
        <w:rPr>
          <w:lang w:val="fr-FR" w:eastAsia="en-US"/>
        </w:rPr>
        <w:t>t ne maîtrisent pas le français, qui est en quelque sorte une langue étrangère</w:t>
      </w:r>
      <w:r w:rsidR="00130446" w:rsidRPr="00363BA3">
        <w:rPr>
          <w:lang w:val="fr-FR" w:eastAsia="en-US"/>
        </w:rPr>
        <w:t xml:space="preserve">, </w:t>
      </w:r>
    </w:p>
    <w:p w14:paraId="10291009" w14:textId="102C7CD6" w:rsidR="00130446" w:rsidRPr="00363BA3" w:rsidRDefault="00363BA3" w:rsidP="00DC4660">
      <w:pPr>
        <w:pStyle w:val="Lijstalinea"/>
        <w:numPr>
          <w:ilvl w:val="0"/>
          <w:numId w:val="16"/>
        </w:numPr>
        <w:rPr>
          <w:lang w:val="fr-FR" w:eastAsia="en-US"/>
        </w:rPr>
      </w:pPr>
      <w:r w:rsidRPr="00363BA3">
        <w:rPr>
          <w:b/>
          <w:lang w:val="fr-FR" w:eastAsia="en-US"/>
        </w:rPr>
        <w:t xml:space="preserve">Des personnes dyslexiques </w:t>
      </w:r>
      <w:r w:rsidRPr="00363BA3">
        <w:rPr>
          <w:bCs/>
          <w:lang w:val="fr-FR" w:eastAsia="en-US"/>
        </w:rPr>
        <w:t>ou des personnes qui ont des</w:t>
      </w:r>
      <w:r w:rsidRPr="00363BA3">
        <w:rPr>
          <w:b/>
          <w:lang w:val="fr-FR" w:eastAsia="en-US"/>
        </w:rPr>
        <w:t xml:space="preserve"> troubles de la concentration ou d’autres handicaps cognitifs, </w:t>
      </w:r>
      <w:r w:rsidR="00DB636D" w:rsidRPr="00363BA3">
        <w:rPr>
          <w:lang w:val="fr-FR" w:eastAsia="en-US"/>
        </w:rPr>
        <w:t xml:space="preserve"> </w:t>
      </w:r>
      <w:r w:rsidRPr="00363BA3">
        <w:rPr>
          <w:lang w:val="fr-FR" w:eastAsia="en-US"/>
        </w:rPr>
        <w:t>po</w:t>
      </w:r>
      <w:r>
        <w:rPr>
          <w:lang w:val="fr-FR" w:eastAsia="en-US"/>
        </w:rPr>
        <w:t>ur qui la compréhension de textes peut être rendue encore plus difficile à cause d’une police de caractère difficilement lisible ou d’animations sur la page</w:t>
      </w:r>
      <w:r w:rsidR="0028671B" w:rsidRPr="00363BA3">
        <w:rPr>
          <w:lang w:val="fr-FR" w:eastAsia="en-US"/>
        </w:rPr>
        <w:t xml:space="preserve">, </w:t>
      </w:r>
    </w:p>
    <w:p w14:paraId="43B3669C" w14:textId="5A75614D" w:rsidR="0028671B" w:rsidRPr="00363BA3" w:rsidRDefault="00363BA3" w:rsidP="00DC4660">
      <w:pPr>
        <w:pStyle w:val="Lijstalinea"/>
        <w:numPr>
          <w:ilvl w:val="0"/>
          <w:numId w:val="16"/>
        </w:numPr>
        <w:rPr>
          <w:lang w:val="fr-FR" w:eastAsia="en-US"/>
        </w:rPr>
      </w:pPr>
      <w:r w:rsidRPr="00363BA3">
        <w:rPr>
          <w:b/>
          <w:lang w:val="fr-FR" w:eastAsia="en-US"/>
        </w:rPr>
        <w:t>Des personnes épileptiques</w:t>
      </w:r>
      <w:r w:rsidR="0061466C" w:rsidRPr="00363BA3">
        <w:rPr>
          <w:lang w:val="fr-FR" w:eastAsia="en-US"/>
        </w:rPr>
        <w:t xml:space="preserve"> </w:t>
      </w:r>
      <w:r w:rsidRPr="00363BA3">
        <w:rPr>
          <w:lang w:val="fr-FR" w:eastAsia="en-US"/>
        </w:rPr>
        <w:t>pour qui les clignotements peuvent d</w:t>
      </w:r>
      <w:r>
        <w:rPr>
          <w:lang w:val="fr-FR" w:eastAsia="en-US"/>
        </w:rPr>
        <w:t>éclencher une crise</w:t>
      </w:r>
      <w:r w:rsidR="0061466C" w:rsidRPr="00363BA3">
        <w:rPr>
          <w:lang w:val="fr-FR" w:eastAsia="en-US"/>
        </w:rPr>
        <w:t xml:space="preserve">, </w:t>
      </w:r>
    </w:p>
    <w:p w14:paraId="61588954" w14:textId="428A3E35" w:rsidR="00224B25" w:rsidRPr="0046778E" w:rsidRDefault="00363BA3" w:rsidP="00224B25">
      <w:pPr>
        <w:pStyle w:val="Lijstalinea"/>
        <w:numPr>
          <w:ilvl w:val="0"/>
          <w:numId w:val="16"/>
        </w:numPr>
        <w:rPr>
          <w:lang w:val="fr-FR" w:eastAsia="en-US"/>
        </w:rPr>
      </w:pPr>
      <w:r w:rsidRPr="0046778E">
        <w:rPr>
          <w:b/>
          <w:lang w:val="fr-FR" w:eastAsia="en-US"/>
        </w:rPr>
        <w:lastRenderedPageBreak/>
        <w:t>Des personnes souffrant de troubles musculosquele</w:t>
      </w:r>
      <w:r w:rsidR="0046778E" w:rsidRPr="0046778E">
        <w:rPr>
          <w:b/>
          <w:lang w:val="fr-FR" w:eastAsia="en-US"/>
        </w:rPr>
        <w:t>ttiques</w:t>
      </w:r>
      <w:r w:rsidR="00027921" w:rsidRPr="0046778E">
        <w:rPr>
          <w:lang w:val="fr-FR" w:eastAsia="en-US"/>
        </w:rPr>
        <w:t xml:space="preserve">, </w:t>
      </w:r>
      <w:r w:rsidR="0046778E" w:rsidRPr="0046778E">
        <w:rPr>
          <w:lang w:val="fr-FR" w:eastAsia="en-US"/>
        </w:rPr>
        <w:t>qui do</w:t>
      </w:r>
      <w:r w:rsidR="0046778E">
        <w:rPr>
          <w:lang w:val="fr-FR" w:eastAsia="en-US"/>
        </w:rPr>
        <w:t>ivent limiter l’utilisation de la souris</w:t>
      </w:r>
      <w:r w:rsidR="00027921" w:rsidRPr="0046778E">
        <w:rPr>
          <w:lang w:val="fr-FR" w:eastAsia="en-US"/>
        </w:rPr>
        <w:t>.</w:t>
      </w:r>
    </w:p>
    <w:p w14:paraId="1F8DF146" w14:textId="536BF1F8" w:rsidR="00224B25" w:rsidRPr="0046778E" w:rsidRDefault="0046778E" w:rsidP="00224B25">
      <w:pPr>
        <w:pStyle w:val="Kop4"/>
        <w:rPr>
          <w:lang w:val="fr-FR"/>
        </w:rPr>
      </w:pPr>
      <w:r w:rsidRPr="0046778E">
        <w:rPr>
          <w:lang w:val="fr-FR"/>
        </w:rPr>
        <w:t>Cela ne concerne pas q</w:t>
      </w:r>
      <w:r>
        <w:rPr>
          <w:lang w:val="fr-FR"/>
        </w:rPr>
        <w:t>ue les personnes handicapées, mais bien tout le monde</w:t>
      </w:r>
    </w:p>
    <w:p w14:paraId="7120C908" w14:textId="46EA8203" w:rsidR="00A351BB" w:rsidRPr="0046778E" w:rsidRDefault="0046778E" w:rsidP="00A351BB">
      <w:pPr>
        <w:rPr>
          <w:lang w:val="fr-FR" w:eastAsia="en-US"/>
        </w:rPr>
      </w:pPr>
      <w:r w:rsidRPr="0046778E">
        <w:rPr>
          <w:lang w:val="fr-FR" w:eastAsia="en-US"/>
        </w:rPr>
        <w:t>Il n’y a que les personnes handicapées qui bénéficient d’un site</w:t>
      </w:r>
      <w:r>
        <w:rPr>
          <w:lang w:val="fr-FR" w:eastAsia="en-US"/>
        </w:rPr>
        <w:t xml:space="preserve"> plus accessible </w:t>
      </w:r>
      <w:r w:rsidR="000C0D7C" w:rsidRPr="0046778E">
        <w:rPr>
          <w:lang w:val="fr-FR" w:eastAsia="en-US"/>
        </w:rPr>
        <w:t>:</w:t>
      </w:r>
    </w:p>
    <w:p w14:paraId="4A729D64" w14:textId="3F2FF2EE" w:rsidR="00A351BB" w:rsidRPr="00A634CE" w:rsidRDefault="0046778E" w:rsidP="000C0D7C">
      <w:pPr>
        <w:pStyle w:val="Lijstalinea"/>
        <w:numPr>
          <w:ilvl w:val="0"/>
          <w:numId w:val="17"/>
        </w:numPr>
        <w:rPr>
          <w:lang w:val="fr-FR" w:eastAsia="en-US"/>
        </w:rPr>
      </w:pPr>
      <w:r w:rsidRPr="00A634CE">
        <w:rPr>
          <w:b/>
          <w:lang w:val="fr-FR" w:eastAsia="en-US"/>
        </w:rPr>
        <w:t xml:space="preserve">Les personnes </w:t>
      </w:r>
      <w:r w:rsidR="00700AE7" w:rsidRPr="00A634CE">
        <w:rPr>
          <w:b/>
          <w:lang w:val="fr-FR" w:eastAsia="en-US"/>
        </w:rPr>
        <w:t>âgées</w:t>
      </w:r>
      <w:r w:rsidR="000C0D7C" w:rsidRPr="00A634CE">
        <w:rPr>
          <w:lang w:val="fr-FR" w:eastAsia="en-US"/>
        </w:rPr>
        <w:t xml:space="preserve"> </w:t>
      </w:r>
      <w:r w:rsidRPr="00A634CE">
        <w:rPr>
          <w:lang w:val="fr-FR" w:eastAsia="en-US"/>
        </w:rPr>
        <w:t>dont la vue, l’ou</w:t>
      </w:r>
      <w:r w:rsidR="00A634CE" w:rsidRPr="00A634CE">
        <w:rPr>
          <w:lang w:val="fr-FR" w:eastAsia="en-US"/>
        </w:rPr>
        <w:t>ïe et la mobilité deviennen</w:t>
      </w:r>
      <w:r w:rsidR="00A634CE">
        <w:rPr>
          <w:lang w:val="fr-FR" w:eastAsia="en-US"/>
        </w:rPr>
        <w:t>t moins bonnes</w:t>
      </w:r>
      <w:r w:rsidR="000C0D7C" w:rsidRPr="00A634CE">
        <w:rPr>
          <w:lang w:val="fr-FR" w:eastAsia="en-US"/>
        </w:rPr>
        <w:t xml:space="preserve">. </w:t>
      </w:r>
    </w:p>
    <w:p w14:paraId="12C6DBA4" w14:textId="5435DF03" w:rsidR="00A32E2C" w:rsidRPr="00700AE7" w:rsidRDefault="00A634CE" w:rsidP="00BE104A">
      <w:pPr>
        <w:pStyle w:val="Lijstalinea"/>
        <w:numPr>
          <w:ilvl w:val="0"/>
          <w:numId w:val="17"/>
        </w:numPr>
        <w:rPr>
          <w:lang w:val="fr-FR" w:eastAsia="en-US"/>
        </w:rPr>
      </w:pPr>
      <w:r w:rsidRPr="00700AE7">
        <w:rPr>
          <w:b/>
          <w:lang w:val="fr-FR" w:eastAsia="en-US"/>
        </w:rPr>
        <w:t>Les internautes mobiles</w:t>
      </w:r>
      <w:r w:rsidR="00BE575D" w:rsidRPr="00700AE7">
        <w:rPr>
          <w:lang w:val="fr-FR" w:eastAsia="en-US"/>
        </w:rPr>
        <w:t xml:space="preserve">, </w:t>
      </w:r>
      <w:r w:rsidRPr="00700AE7">
        <w:rPr>
          <w:lang w:val="fr-FR" w:eastAsia="en-US"/>
        </w:rPr>
        <w:t>utilisateurs de portables, smartphones</w:t>
      </w:r>
      <w:r w:rsidR="00700AE7" w:rsidRPr="00700AE7">
        <w:rPr>
          <w:lang w:val="fr-FR" w:eastAsia="en-US"/>
        </w:rPr>
        <w:t xml:space="preserve">, </w:t>
      </w:r>
      <w:r w:rsidR="00700AE7">
        <w:rPr>
          <w:lang w:val="fr-FR" w:eastAsia="en-US"/>
        </w:rPr>
        <w:t>tablettes</w:t>
      </w:r>
      <w:r w:rsidR="009F1577" w:rsidRPr="00700AE7">
        <w:rPr>
          <w:lang w:val="fr-FR" w:eastAsia="en-US"/>
        </w:rPr>
        <w:t xml:space="preserve"> </w:t>
      </w:r>
      <w:r w:rsidR="00700AE7">
        <w:rPr>
          <w:lang w:val="fr-FR" w:eastAsia="en-US"/>
        </w:rPr>
        <w:t xml:space="preserve">et </w:t>
      </w:r>
      <w:proofErr w:type="spellStart"/>
      <w:r w:rsidR="00700AE7">
        <w:rPr>
          <w:lang w:val="fr-FR" w:eastAsia="en-US"/>
        </w:rPr>
        <w:t>GSM’s</w:t>
      </w:r>
      <w:proofErr w:type="spellEnd"/>
      <w:r w:rsidR="00700AE7">
        <w:rPr>
          <w:lang w:val="fr-FR" w:eastAsia="en-US"/>
        </w:rPr>
        <w:t xml:space="preserve"> rencontrent également des obstacles tels que : plus de difficultés à utiliser la souris (trackpad, </w:t>
      </w:r>
      <w:proofErr w:type="spellStart"/>
      <w:r w:rsidR="00700AE7">
        <w:rPr>
          <w:lang w:val="fr-FR" w:eastAsia="en-US"/>
        </w:rPr>
        <w:t>touchscreen</w:t>
      </w:r>
      <w:proofErr w:type="spellEnd"/>
      <w:r w:rsidR="00700AE7">
        <w:rPr>
          <w:lang w:val="fr-FR" w:eastAsia="en-US"/>
        </w:rPr>
        <w:t>)</w:t>
      </w:r>
      <w:r w:rsidR="00436E03">
        <w:rPr>
          <w:lang w:val="fr-FR" w:eastAsia="en-US"/>
        </w:rPr>
        <w:t>, besoin de zoomer (écran plus petit), moins bons contrastes (soleil) ou encore l’impossibilité de voir</w:t>
      </w:r>
      <w:r w:rsidR="00987847">
        <w:rPr>
          <w:lang w:val="fr-FR" w:eastAsia="en-US"/>
        </w:rPr>
        <w:t xml:space="preserve"> les contenus en flash.</w:t>
      </w:r>
    </w:p>
    <w:p w14:paraId="317FED35" w14:textId="1B9CEC60" w:rsidR="009F1577" w:rsidRPr="008E78D9" w:rsidRDefault="008400E4" w:rsidP="00BE104A">
      <w:pPr>
        <w:pStyle w:val="Lijstalinea"/>
        <w:numPr>
          <w:ilvl w:val="0"/>
          <w:numId w:val="17"/>
        </w:numPr>
        <w:rPr>
          <w:lang w:val="fr-FR" w:eastAsia="en-US"/>
        </w:rPr>
      </w:pPr>
      <w:r w:rsidRPr="008E78D9">
        <w:rPr>
          <w:lang w:val="fr-FR" w:eastAsia="en-US"/>
        </w:rPr>
        <w:t>Toute personne tr</w:t>
      </w:r>
      <w:r w:rsidR="008E78D9" w:rsidRPr="008E78D9">
        <w:rPr>
          <w:lang w:val="fr-FR" w:eastAsia="en-US"/>
        </w:rPr>
        <w:t>availlant dans un</w:t>
      </w:r>
      <w:r w:rsidR="009F1577" w:rsidRPr="008E78D9">
        <w:rPr>
          <w:lang w:val="fr-FR" w:eastAsia="en-US"/>
        </w:rPr>
        <w:t xml:space="preserve"> </w:t>
      </w:r>
      <w:r w:rsidR="008E78D9" w:rsidRPr="008E78D9">
        <w:rPr>
          <w:b/>
          <w:lang w:val="fr-FR" w:eastAsia="en-US"/>
        </w:rPr>
        <w:t>environnement trop bruyant</w:t>
      </w:r>
      <w:r w:rsidR="00CF6FD7" w:rsidRPr="008E78D9">
        <w:rPr>
          <w:lang w:val="fr-FR" w:eastAsia="en-US"/>
        </w:rPr>
        <w:t xml:space="preserve"> </w:t>
      </w:r>
      <w:r w:rsidR="008E78D9" w:rsidRPr="008E78D9">
        <w:rPr>
          <w:lang w:val="fr-FR" w:eastAsia="en-US"/>
        </w:rPr>
        <w:t>ou</w:t>
      </w:r>
      <w:r w:rsidR="008E78D9">
        <w:rPr>
          <w:lang w:val="fr-FR" w:eastAsia="en-US"/>
        </w:rPr>
        <w:t xml:space="preserve"> qui ne peut </w:t>
      </w:r>
      <w:r w:rsidR="008E78D9" w:rsidRPr="009B50F4">
        <w:rPr>
          <w:b/>
          <w:bCs/>
          <w:lang w:val="fr-FR" w:eastAsia="en-US"/>
        </w:rPr>
        <w:t xml:space="preserve">pas allumer le </w:t>
      </w:r>
      <w:proofErr w:type="spellStart"/>
      <w:r w:rsidR="008E78D9" w:rsidRPr="009B50F4">
        <w:rPr>
          <w:b/>
          <w:bCs/>
          <w:lang w:val="fr-FR" w:eastAsia="en-US"/>
        </w:rPr>
        <w:t>son</w:t>
      </w:r>
      <w:proofErr w:type="spellEnd"/>
      <w:r w:rsidR="008E78D9" w:rsidRPr="009B50F4">
        <w:rPr>
          <w:b/>
          <w:bCs/>
          <w:lang w:val="fr-FR" w:eastAsia="en-US"/>
        </w:rPr>
        <w:t xml:space="preserve"> pour ne pas déranger</w:t>
      </w:r>
      <w:r w:rsidR="008E78D9">
        <w:rPr>
          <w:lang w:val="fr-FR" w:eastAsia="en-US"/>
        </w:rPr>
        <w:t xml:space="preserve"> se retrouvera dans une situation similaire à une personne sourde ou malentendante pour les quelques minutes que dure la vidéo</w:t>
      </w:r>
      <w:r w:rsidR="00CF6FD7" w:rsidRPr="008E78D9">
        <w:rPr>
          <w:lang w:val="fr-FR" w:eastAsia="en-US"/>
        </w:rPr>
        <w:t xml:space="preserve">. </w:t>
      </w:r>
    </w:p>
    <w:p w14:paraId="0797BFF5" w14:textId="2649D0AE" w:rsidR="00CF6FD7" w:rsidRPr="009B50F4" w:rsidRDefault="009B50F4" w:rsidP="00BE104A">
      <w:pPr>
        <w:pStyle w:val="Lijstalinea"/>
        <w:numPr>
          <w:ilvl w:val="0"/>
          <w:numId w:val="17"/>
        </w:numPr>
        <w:rPr>
          <w:lang w:val="fr-FR" w:eastAsia="en-US"/>
        </w:rPr>
      </w:pPr>
      <w:r w:rsidRPr="009B50F4">
        <w:rPr>
          <w:b/>
          <w:lang w:val="fr-FR" w:eastAsia="en-US"/>
        </w:rPr>
        <w:t>Les internautes qui ont une connexion internet lente</w:t>
      </w:r>
      <w:r w:rsidR="0009559F" w:rsidRPr="009B50F4">
        <w:rPr>
          <w:lang w:val="fr-FR" w:eastAsia="en-US"/>
        </w:rPr>
        <w:t xml:space="preserve"> </w:t>
      </w:r>
      <w:r w:rsidRPr="009B50F4">
        <w:rPr>
          <w:lang w:val="fr-FR" w:eastAsia="en-US"/>
        </w:rPr>
        <w:t>verront sou</w:t>
      </w:r>
      <w:r>
        <w:rPr>
          <w:lang w:val="fr-FR" w:eastAsia="en-US"/>
        </w:rPr>
        <w:t>vent un site sans image ou sans mise en page, le temps du téléchargement</w:t>
      </w:r>
      <w:r w:rsidR="00052CAF">
        <w:rPr>
          <w:lang w:val="fr-FR" w:eastAsia="en-US"/>
        </w:rPr>
        <w:t>. Ces utilisateurs peuvent également choisir de ne pas télécharger les images ou d’utiliser un navigateur de type texte, comme lynx. Cela les mettra dans une situation similaire à un visiteur aveugle, qui ne perçois pas non plus les images</w:t>
      </w:r>
      <w:r w:rsidR="00CE5D7E" w:rsidRPr="009B50F4">
        <w:rPr>
          <w:lang w:val="fr-FR" w:eastAsia="en-US"/>
        </w:rPr>
        <w:t>.</w:t>
      </w:r>
    </w:p>
    <w:p w14:paraId="5179C0F9" w14:textId="0F88CF58" w:rsidR="006B616B" w:rsidRPr="00052CAF" w:rsidRDefault="00052CAF" w:rsidP="00BE104A">
      <w:pPr>
        <w:pStyle w:val="Lijstalinea"/>
        <w:numPr>
          <w:ilvl w:val="0"/>
          <w:numId w:val="17"/>
        </w:numPr>
        <w:rPr>
          <w:lang w:val="fr-FR" w:eastAsia="en-US"/>
        </w:rPr>
      </w:pPr>
      <w:r w:rsidRPr="00052CAF">
        <w:rPr>
          <w:b/>
          <w:lang w:val="fr-FR" w:eastAsia="en-US"/>
        </w:rPr>
        <w:t>Les utilisateurs avertis</w:t>
      </w:r>
      <w:r w:rsidR="00B15E7D" w:rsidRPr="00052CAF">
        <w:rPr>
          <w:b/>
          <w:lang w:val="fr-FR" w:eastAsia="en-US"/>
        </w:rPr>
        <w:t xml:space="preserve"> (power </w:t>
      </w:r>
      <w:proofErr w:type="spellStart"/>
      <w:r w:rsidR="00B15E7D" w:rsidRPr="00052CAF">
        <w:rPr>
          <w:b/>
          <w:lang w:val="fr-FR" w:eastAsia="en-US"/>
        </w:rPr>
        <w:t>users</w:t>
      </w:r>
      <w:proofErr w:type="spellEnd"/>
      <w:r w:rsidR="00B15E7D" w:rsidRPr="00052CAF">
        <w:rPr>
          <w:b/>
          <w:lang w:val="fr-FR" w:eastAsia="en-US"/>
        </w:rPr>
        <w:t>)</w:t>
      </w:r>
      <w:r w:rsidR="00B15E7D" w:rsidRPr="00052CAF">
        <w:rPr>
          <w:lang w:val="fr-FR" w:eastAsia="en-US"/>
        </w:rPr>
        <w:t xml:space="preserve"> </w:t>
      </w:r>
      <w:r w:rsidRPr="00052CAF">
        <w:rPr>
          <w:lang w:val="fr-FR" w:eastAsia="en-US"/>
        </w:rPr>
        <w:t>peuvent utiliser leur ord</w:t>
      </w:r>
      <w:r>
        <w:rPr>
          <w:lang w:val="fr-FR" w:eastAsia="en-US"/>
        </w:rPr>
        <w:t>inateur de manière bien plus efficace en favorisant l’utilisation du clavier (raccourcis) par rapport à la souris</w:t>
      </w:r>
      <w:r w:rsidR="00152D0A" w:rsidRPr="00052CAF">
        <w:rPr>
          <w:lang w:val="fr-FR" w:eastAsia="en-US"/>
        </w:rPr>
        <w:t xml:space="preserve">. </w:t>
      </w:r>
    </w:p>
    <w:p w14:paraId="198E9AB4" w14:textId="6EC00A89" w:rsidR="00152D0A" w:rsidRPr="00052CAF" w:rsidRDefault="00052CAF" w:rsidP="00BE104A">
      <w:pPr>
        <w:pStyle w:val="Lijstalinea"/>
        <w:numPr>
          <w:ilvl w:val="0"/>
          <w:numId w:val="17"/>
        </w:numPr>
        <w:rPr>
          <w:lang w:val="fr-FR" w:eastAsia="en-US"/>
        </w:rPr>
      </w:pPr>
      <w:r w:rsidRPr="00052CAF">
        <w:rPr>
          <w:bCs/>
          <w:lang w:val="fr-FR" w:eastAsia="en-US"/>
        </w:rPr>
        <w:t>Les personnes qui ont</w:t>
      </w:r>
      <w:r w:rsidRPr="00052CAF">
        <w:rPr>
          <w:b/>
          <w:lang w:val="fr-FR" w:eastAsia="en-US"/>
        </w:rPr>
        <w:t xml:space="preserve"> une autre langue maternelle</w:t>
      </w:r>
      <w:r w:rsidR="00B90FF0" w:rsidRPr="00052CAF">
        <w:rPr>
          <w:lang w:val="fr-FR" w:eastAsia="en-US"/>
        </w:rPr>
        <w:t xml:space="preserve"> </w:t>
      </w:r>
      <w:r w:rsidRPr="00052CAF">
        <w:rPr>
          <w:lang w:val="fr-FR" w:eastAsia="en-US"/>
        </w:rPr>
        <w:t>que celle de v</w:t>
      </w:r>
      <w:r>
        <w:rPr>
          <w:lang w:val="fr-FR" w:eastAsia="en-US"/>
        </w:rPr>
        <w:t>otre site bénéficieront des vidéos sous-titrées pour les personnes sourdes et malentendantes</w:t>
      </w:r>
      <w:r w:rsidR="009709B4" w:rsidRPr="00052CAF">
        <w:rPr>
          <w:lang w:val="fr-FR" w:eastAsia="en-US"/>
        </w:rPr>
        <w:t xml:space="preserve">. </w:t>
      </w:r>
    </w:p>
    <w:p w14:paraId="45065AAC" w14:textId="443E2014" w:rsidR="00C7161F" w:rsidRPr="003606D5" w:rsidRDefault="003606D5" w:rsidP="00C7161F">
      <w:pPr>
        <w:rPr>
          <w:lang w:val="fr-FR" w:eastAsia="en-US"/>
        </w:rPr>
      </w:pPr>
      <w:r w:rsidRPr="003606D5">
        <w:rPr>
          <w:lang w:val="fr-FR" w:eastAsia="en-US"/>
        </w:rPr>
        <w:t xml:space="preserve">Cela fait donc </w:t>
      </w:r>
      <w:r w:rsidRPr="00A207E4">
        <w:rPr>
          <w:b/>
          <w:bCs/>
          <w:lang w:val="fr-FR" w:eastAsia="en-US"/>
        </w:rPr>
        <w:t>beaucoup de monde</w:t>
      </w:r>
      <w:r>
        <w:rPr>
          <w:lang w:val="fr-FR" w:eastAsia="en-US"/>
        </w:rPr>
        <w:t xml:space="preserve">. Enfin, n’oublions pas que nous pouvons tous être un jour en situation </w:t>
      </w:r>
      <w:r w:rsidR="00141D0B">
        <w:rPr>
          <w:lang w:val="fr-FR" w:eastAsia="en-US"/>
        </w:rPr>
        <w:t>de handicap, qu’il soit temporaire ou non, et que nous sommes tous amenés à vieillir</w:t>
      </w:r>
      <w:r w:rsidR="00A207E4">
        <w:rPr>
          <w:lang w:val="fr-FR" w:eastAsia="en-US"/>
        </w:rPr>
        <w:t xml:space="preserve">. </w:t>
      </w:r>
      <w:r w:rsidR="00A207E4" w:rsidRPr="00A207E4">
        <w:rPr>
          <w:b/>
          <w:bCs/>
          <w:lang w:val="fr-FR" w:eastAsia="en-US"/>
        </w:rPr>
        <w:t>L’accessibilité c’est pour tout le monde !</w:t>
      </w:r>
    </w:p>
    <w:p w14:paraId="12BF7B95" w14:textId="0423C311" w:rsidR="009005AF" w:rsidRDefault="006D1F47" w:rsidP="009005AF">
      <w:pPr>
        <w:pStyle w:val="Kop4"/>
      </w:pPr>
      <w:r>
        <w:t>L’accessibilité : “Cadre légal”</w:t>
      </w:r>
    </w:p>
    <w:p w14:paraId="0397F944" w14:textId="69F7FA84" w:rsidR="003D38B1" w:rsidRPr="006D1F47" w:rsidRDefault="006D1F47" w:rsidP="003D38B1">
      <w:pPr>
        <w:rPr>
          <w:lang w:val="fr-FR" w:eastAsia="en-US"/>
        </w:rPr>
      </w:pPr>
      <w:r w:rsidRPr="006D1F47">
        <w:rPr>
          <w:lang w:val="fr-FR" w:eastAsia="en-US"/>
        </w:rPr>
        <w:t>L’accès à l’information est u</w:t>
      </w:r>
      <w:r>
        <w:rPr>
          <w:lang w:val="fr-FR" w:eastAsia="en-US"/>
        </w:rPr>
        <w:t>n droit fondamental. C’est établi dans la déclaration universelle des droits de l’homme. La plupart des pays ont également dans leur législation une ou plusieurs lois anti-discriminat</w:t>
      </w:r>
      <w:r w:rsidR="00195B85">
        <w:rPr>
          <w:lang w:val="fr-FR" w:eastAsia="en-US"/>
        </w:rPr>
        <w:t>ions et une directive européenne à été validée. Il est donc logique que dans le cadre des projets réalis</w:t>
      </w:r>
      <w:r w:rsidR="001A02B0">
        <w:rPr>
          <w:lang w:val="fr-FR" w:eastAsia="en-US"/>
        </w:rPr>
        <w:t xml:space="preserve">és pour la plateforme Fast2Web de BOSA, les sites soient dans l’obligation d’assurer l’accessibilité. </w:t>
      </w:r>
    </w:p>
    <w:p w14:paraId="78425F18" w14:textId="1624BDE7" w:rsidR="003D38B1" w:rsidRPr="006D1F47" w:rsidRDefault="00DE7DFF" w:rsidP="003D38B1">
      <w:pPr>
        <w:rPr>
          <w:lang w:val="fr-FR" w:eastAsia="en-US"/>
        </w:rPr>
      </w:pPr>
      <w:r>
        <w:rPr>
          <w:lang w:val="fr-FR" w:eastAsia="en-US"/>
        </w:rPr>
        <w:t xml:space="preserve">Source </w:t>
      </w:r>
      <w:r w:rsidR="003D38B1" w:rsidRPr="006D1F47">
        <w:rPr>
          <w:lang w:val="fr-FR" w:eastAsia="en-US"/>
        </w:rPr>
        <w:t xml:space="preserve">: </w:t>
      </w:r>
      <w:proofErr w:type="spellStart"/>
      <w:r w:rsidR="003D38B1" w:rsidRPr="006D1F47">
        <w:rPr>
          <w:lang w:val="fr-FR" w:eastAsia="en-US"/>
        </w:rPr>
        <w:t>AnySurfer</w:t>
      </w:r>
      <w:proofErr w:type="spellEnd"/>
    </w:p>
    <w:p w14:paraId="69B8AD62" w14:textId="4C64D8C3" w:rsidR="005665F8" w:rsidRPr="00DE7DFF" w:rsidRDefault="00DE7DFF" w:rsidP="005665F8">
      <w:pPr>
        <w:pStyle w:val="Kop4"/>
        <w:rPr>
          <w:lang w:val="fr-FR"/>
        </w:rPr>
      </w:pPr>
      <w:r w:rsidRPr="00DE7DFF">
        <w:rPr>
          <w:lang w:val="fr-FR"/>
        </w:rPr>
        <w:t xml:space="preserve">Qu’est-ce qui peut rendre un site inaccessible </w:t>
      </w:r>
      <w:r w:rsidR="005665F8" w:rsidRPr="00DE7DFF">
        <w:rPr>
          <w:lang w:val="fr-FR"/>
        </w:rPr>
        <w:t xml:space="preserve">? </w:t>
      </w:r>
    </w:p>
    <w:p w14:paraId="5B34CB72" w14:textId="5879A85F" w:rsidR="005665F8" w:rsidRPr="00DE7DFF" w:rsidRDefault="00DE7DFF" w:rsidP="00E57913">
      <w:pPr>
        <w:rPr>
          <w:lang w:val="fr-FR" w:eastAsia="en-US"/>
        </w:rPr>
      </w:pPr>
      <w:r w:rsidRPr="00DE7DFF">
        <w:rPr>
          <w:lang w:val="fr-FR" w:eastAsia="en-US"/>
        </w:rPr>
        <w:t>L’accessibilité d’un site pourrait é</w:t>
      </w:r>
      <w:r>
        <w:rPr>
          <w:lang w:val="fr-FR" w:eastAsia="en-US"/>
        </w:rPr>
        <w:t xml:space="preserve">galement être définie comme l’absence d’obstacles rencontrés. </w:t>
      </w:r>
      <w:r w:rsidR="00400048">
        <w:rPr>
          <w:lang w:val="fr-FR" w:eastAsia="en-US"/>
        </w:rPr>
        <w:t>Les obstacles ne sont pas les mêmes pour tout le monde. Voici quelques exemples d’obstacles qui peuvent rendre un site web inutilisable pour certains :</w:t>
      </w:r>
    </w:p>
    <w:p w14:paraId="7E2152CC" w14:textId="1827B702" w:rsidR="00D50D0C" w:rsidRPr="00400048" w:rsidRDefault="00400048" w:rsidP="00D50D0C">
      <w:pPr>
        <w:pStyle w:val="Lijstalinea"/>
        <w:numPr>
          <w:ilvl w:val="0"/>
          <w:numId w:val="18"/>
        </w:numPr>
        <w:rPr>
          <w:lang w:val="fr-FR" w:eastAsia="en-US"/>
        </w:rPr>
      </w:pPr>
      <w:r w:rsidRPr="00400048">
        <w:rPr>
          <w:lang w:val="fr-FR" w:eastAsia="en-US"/>
        </w:rPr>
        <w:t xml:space="preserve">Lorsqu’il y a du </w:t>
      </w:r>
      <w:r w:rsidRPr="00400048">
        <w:rPr>
          <w:b/>
          <w:bCs/>
          <w:lang w:val="fr-FR" w:eastAsia="en-US"/>
        </w:rPr>
        <w:t>mouvement</w:t>
      </w:r>
      <w:r>
        <w:rPr>
          <w:lang w:val="fr-FR" w:eastAsia="en-US"/>
        </w:rPr>
        <w:t xml:space="preserve"> sur une page</w:t>
      </w:r>
      <w:r w:rsidR="00E11325">
        <w:rPr>
          <w:lang w:val="fr-FR" w:eastAsia="en-US"/>
        </w:rPr>
        <w:t xml:space="preserve"> (par exemple un diaporama), on peut avoir des difficultés à se concentrer sur la lecture du contenu sur la page. C’est un réel problème pour les personnes qui souffrent de troubles de l’attention, que ce soit dû </w:t>
      </w:r>
      <w:r w:rsidR="0059255E">
        <w:rPr>
          <w:lang w:val="fr-FR" w:eastAsia="en-US"/>
        </w:rPr>
        <w:t xml:space="preserve">à une déficience cognitive, ou aux circonstances (fatigue, bruit). </w:t>
      </w:r>
    </w:p>
    <w:p w14:paraId="6D853F9F" w14:textId="1A6388A0" w:rsidR="00390135" w:rsidRPr="004E2C56" w:rsidRDefault="004E2C56" w:rsidP="00D50D0C">
      <w:pPr>
        <w:pStyle w:val="Lijstalinea"/>
        <w:numPr>
          <w:ilvl w:val="0"/>
          <w:numId w:val="18"/>
        </w:numPr>
        <w:rPr>
          <w:lang w:val="fr-FR" w:eastAsia="en-US"/>
        </w:rPr>
      </w:pPr>
      <w:r w:rsidRPr="004E2C56">
        <w:rPr>
          <w:b/>
          <w:lang w:val="fr-FR" w:eastAsia="en-US"/>
        </w:rPr>
        <w:lastRenderedPageBreak/>
        <w:t>Les contenus de type a</w:t>
      </w:r>
      <w:r>
        <w:rPr>
          <w:b/>
          <w:lang w:val="fr-FR" w:eastAsia="en-US"/>
        </w:rPr>
        <w:t xml:space="preserve">udio ou vidéo </w:t>
      </w:r>
      <w:r w:rsidRPr="004E2C56">
        <w:rPr>
          <w:bCs/>
          <w:lang w:val="fr-FR" w:eastAsia="en-US"/>
        </w:rPr>
        <w:t>ne sont d’aucune utilité aux personnes sourdes ou malentendantes, à moins d’être également disponibles en format texte.</w:t>
      </w:r>
      <w:r>
        <w:rPr>
          <w:b/>
          <w:lang w:val="fr-FR" w:eastAsia="en-US"/>
        </w:rPr>
        <w:t xml:space="preserve"> </w:t>
      </w:r>
    </w:p>
    <w:p w14:paraId="68478750" w14:textId="036BE679" w:rsidR="003C7B39" w:rsidRPr="004E2C56" w:rsidRDefault="004E2C56" w:rsidP="00D50D0C">
      <w:pPr>
        <w:pStyle w:val="Lijstalinea"/>
        <w:numPr>
          <w:ilvl w:val="0"/>
          <w:numId w:val="18"/>
        </w:numPr>
        <w:rPr>
          <w:lang w:val="fr-FR" w:eastAsia="en-US"/>
        </w:rPr>
      </w:pPr>
      <w:r w:rsidRPr="004E2C56">
        <w:rPr>
          <w:b/>
          <w:lang w:val="fr-FR" w:eastAsia="en-US"/>
        </w:rPr>
        <w:t>De mauvaises contrastes ou des polices de caractère</w:t>
      </w:r>
      <w:r w:rsidR="00DB0246" w:rsidRPr="004E2C56">
        <w:rPr>
          <w:lang w:val="fr-FR" w:eastAsia="en-US"/>
        </w:rPr>
        <w:t xml:space="preserve"> </w:t>
      </w:r>
      <w:r w:rsidRPr="004E2C56">
        <w:rPr>
          <w:lang w:val="fr-FR" w:eastAsia="en-US"/>
        </w:rPr>
        <w:t>difficilemen</w:t>
      </w:r>
      <w:r>
        <w:rPr>
          <w:lang w:val="fr-FR" w:eastAsia="en-US"/>
        </w:rPr>
        <w:t>t lisibles peuvent rendre la lecture de votre site impossible pour des personnes malvoyantes, mais aussi pour les personnes dyslexiques.</w:t>
      </w:r>
      <w:r w:rsidR="00DB0246" w:rsidRPr="004E2C56">
        <w:rPr>
          <w:lang w:val="fr-FR" w:eastAsia="en-US"/>
        </w:rPr>
        <w:t xml:space="preserve"> </w:t>
      </w:r>
    </w:p>
    <w:p w14:paraId="09FAF3CA" w14:textId="6E0F2139" w:rsidR="00DB0246" w:rsidRPr="00EC2DEA" w:rsidRDefault="00EC2DEA" w:rsidP="00D50D0C">
      <w:pPr>
        <w:pStyle w:val="Lijstalinea"/>
        <w:numPr>
          <w:ilvl w:val="0"/>
          <w:numId w:val="18"/>
        </w:numPr>
        <w:rPr>
          <w:lang w:val="fr-FR" w:eastAsia="en-US"/>
        </w:rPr>
      </w:pPr>
      <w:r w:rsidRPr="00EC2DEA">
        <w:rPr>
          <w:lang w:val="fr-FR" w:eastAsia="en-US"/>
        </w:rPr>
        <w:t>Lorsque l’information est mise à</w:t>
      </w:r>
      <w:r>
        <w:rPr>
          <w:lang w:val="fr-FR" w:eastAsia="en-US"/>
        </w:rPr>
        <w:t xml:space="preserve"> disposition comme </w:t>
      </w:r>
      <w:r w:rsidRPr="00EC2DEA">
        <w:rPr>
          <w:b/>
          <w:bCs/>
          <w:lang w:val="fr-FR" w:eastAsia="en-US"/>
        </w:rPr>
        <w:t>document Word</w:t>
      </w:r>
      <w:r>
        <w:rPr>
          <w:lang w:val="fr-FR" w:eastAsia="en-US"/>
        </w:rPr>
        <w:t xml:space="preserve">, l’accès à l’information est limité aux personnes qui ont la possibilité de les ouvrir et de les télécharger. L’accès à l’information est simplifié si celle-ci est directement disponible en format HTML sur votre site. </w:t>
      </w:r>
    </w:p>
    <w:p w14:paraId="42DAAB94" w14:textId="7EB42004" w:rsidR="00F7347B" w:rsidRPr="00EC2DEA" w:rsidRDefault="00EC2DEA" w:rsidP="00D50D0C">
      <w:pPr>
        <w:pStyle w:val="Lijstalinea"/>
        <w:numPr>
          <w:ilvl w:val="0"/>
          <w:numId w:val="18"/>
        </w:numPr>
        <w:rPr>
          <w:lang w:val="fr-FR" w:eastAsia="en-US"/>
        </w:rPr>
      </w:pPr>
      <w:r w:rsidRPr="00EC2DEA">
        <w:rPr>
          <w:lang w:val="fr-FR" w:eastAsia="en-US"/>
        </w:rPr>
        <w:t xml:space="preserve">Certaines technologies, comme </w:t>
      </w:r>
      <w:r w:rsidRPr="0036058E">
        <w:rPr>
          <w:b/>
          <w:bCs/>
          <w:lang w:val="fr-FR" w:eastAsia="en-US"/>
        </w:rPr>
        <w:t>Flash</w:t>
      </w:r>
      <w:r w:rsidRPr="00EC2DEA">
        <w:rPr>
          <w:lang w:val="fr-FR" w:eastAsia="en-US"/>
        </w:rPr>
        <w:t>, n</w:t>
      </w:r>
      <w:r>
        <w:rPr>
          <w:lang w:val="fr-FR" w:eastAsia="en-US"/>
        </w:rPr>
        <w:t xml:space="preserve">e sont pas toujours supportées par tous les appareils. </w:t>
      </w:r>
      <w:r w:rsidR="0036058E">
        <w:rPr>
          <w:lang w:val="fr-FR" w:eastAsia="en-US"/>
        </w:rPr>
        <w:t xml:space="preserve">Les personnes qui visitent votre site à partir d’un iPad n’auront pas accès au contenu en Flash. Ces contenus seront également souvent invisibles pour les lecteurs d’écrans, logiciels couramment utilisés par les personnes aveugles ou dyslexiques. </w:t>
      </w:r>
    </w:p>
    <w:p w14:paraId="747FB84A" w14:textId="3F77A544" w:rsidR="0038317F" w:rsidRDefault="0036058E" w:rsidP="00EF0241">
      <w:pPr>
        <w:rPr>
          <w:lang w:eastAsia="en-US"/>
        </w:rPr>
      </w:pPr>
      <w:r>
        <w:rPr>
          <w:lang w:eastAsia="en-US"/>
        </w:rPr>
        <w:t xml:space="preserve">Source </w:t>
      </w:r>
      <w:r w:rsidR="00EF0241">
        <w:rPr>
          <w:lang w:eastAsia="en-US"/>
        </w:rPr>
        <w:t xml:space="preserve">: </w:t>
      </w:r>
      <w:proofErr w:type="spellStart"/>
      <w:r w:rsidR="00EF0241">
        <w:rPr>
          <w:lang w:eastAsia="en-US"/>
        </w:rPr>
        <w:t>AnySurfer</w:t>
      </w:r>
      <w:proofErr w:type="spellEnd"/>
    </w:p>
    <w:p w14:paraId="1B68FD37" w14:textId="65C92D1C" w:rsidR="00EF0241" w:rsidRPr="00253929" w:rsidRDefault="00253929" w:rsidP="00EF0241">
      <w:pPr>
        <w:pStyle w:val="Kop3"/>
        <w:rPr>
          <w:lang w:val="fr-FR"/>
        </w:rPr>
      </w:pPr>
      <w:bookmarkStart w:id="26" w:name="_Toc60842685"/>
      <w:r w:rsidRPr="00253929">
        <w:rPr>
          <w:lang w:val="fr-FR"/>
        </w:rPr>
        <w:t>Bonnes pratiques éditoriales du p</w:t>
      </w:r>
      <w:r>
        <w:rPr>
          <w:lang w:val="fr-FR"/>
        </w:rPr>
        <w:t>oint de vue de l’accessibilité</w:t>
      </w:r>
      <w:bookmarkEnd w:id="26"/>
    </w:p>
    <w:p w14:paraId="6E8BF4B7" w14:textId="1E0FD7D6" w:rsidR="00E3506F" w:rsidRDefault="00253929" w:rsidP="00E3506F">
      <w:pPr>
        <w:pStyle w:val="Kop4"/>
      </w:pPr>
      <w:r>
        <w:t>L’organisation de l’information</w:t>
      </w:r>
    </w:p>
    <w:p w14:paraId="7E428E64" w14:textId="280A91B4" w:rsidR="001B0768" w:rsidRPr="00253929" w:rsidRDefault="00253929" w:rsidP="001B0768">
      <w:pPr>
        <w:pStyle w:val="Lijstalinea"/>
        <w:numPr>
          <w:ilvl w:val="0"/>
          <w:numId w:val="19"/>
        </w:numPr>
        <w:rPr>
          <w:lang w:val="fr-FR" w:eastAsia="en-US"/>
        </w:rPr>
      </w:pPr>
      <w:r w:rsidRPr="00253929">
        <w:rPr>
          <w:lang w:val="fr-FR" w:eastAsia="en-US"/>
        </w:rPr>
        <w:t>Utiliser le principe de l</w:t>
      </w:r>
      <w:r>
        <w:rPr>
          <w:lang w:val="fr-FR" w:eastAsia="en-US"/>
        </w:rPr>
        <w:t>a pyramide inversée</w:t>
      </w:r>
    </w:p>
    <w:p w14:paraId="071330F4" w14:textId="0F6CBAFF" w:rsidR="001B0768" w:rsidRPr="00253929" w:rsidRDefault="00253929" w:rsidP="001B0768">
      <w:pPr>
        <w:rPr>
          <w:lang w:val="fr-FR" w:eastAsia="en-US"/>
        </w:rPr>
      </w:pPr>
      <w:r w:rsidRPr="00253929">
        <w:rPr>
          <w:lang w:val="fr-FR" w:eastAsia="en-US"/>
        </w:rPr>
        <w:t>L’internaute doit pouvoir trouver l</w:t>
      </w:r>
      <w:r>
        <w:rPr>
          <w:lang w:val="fr-FR" w:eastAsia="en-US"/>
        </w:rPr>
        <w:t>’information principale très rapidement. Il faut donc mettre les contenus les plus importants et les arguments les plus marquants en débuts de texte et descendre au fur-et-à-mesure vers les précisions.</w:t>
      </w:r>
    </w:p>
    <w:p w14:paraId="21341518" w14:textId="3C8BE5B3" w:rsidR="00051350" w:rsidRDefault="00253929" w:rsidP="00051350">
      <w:pPr>
        <w:pStyle w:val="Kop4"/>
      </w:pPr>
      <w:r>
        <w:t>La rédaction des titres</w:t>
      </w:r>
    </w:p>
    <w:p w14:paraId="339A2DC8" w14:textId="194A15C6" w:rsidR="00051350" w:rsidRPr="00253929" w:rsidRDefault="00253929" w:rsidP="00051350">
      <w:pPr>
        <w:pStyle w:val="Lijstalinea"/>
        <w:numPr>
          <w:ilvl w:val="0"/>
          <w:numId w:val="19"/>
        </w:numPr>
        <w:rPr>
          <w:lang w:val="fr-FR" w:eastAsia="en-US"/>
        </w:rPr>
      </w:pPr>
      <w:r w:rsidRPr="00253929">
        <w:rPr>
          <w:lang w:val="fr-FR" w:eastAsia="en-US"/>
        </w:rPr>
        <w:t>Les titres doivent être c</w:t>
      </w:r>
      <w:r>
        <w:rPr>
          <w:lang w:val="fr-FR" w:eastAsia="en-US"/>
        </w:rPr>
        <w:t>ompréhensibles hors-contexte</w:t>
      </w:r>
    </w:p>
    <w:p w14:paraId="60DE278C" w14:textId="0B63E51E" w:rsidR="00A069CE" w:rsidRPr="00253929" w:rsidRDefault="00253929" w:rsidP="00051350">
      <w:pPr>
        <w:pStyle w:val="Lijstalinea"/>
        <w:numPr>
          <w:ilvl w:val="0"/>
          <w:numId w:val="19"/>
        </w:numPr>
        <w:rPr>
          <w:lang w:val="fr-FR" w:eastAsia="en-US"/>
        </w:rPr>
      </w:pPr>
      <w:r w:rsidRPr="00253929">
        <w:rPr>
          <w:lang w:val="fr-FR" w:eastAsia="en-US"/>
        </w:rPr>
        <w:t>Les titres doivent être h</w:t>
      </w:r>
      <w:r>
        <w:rPr>
          <w:lang w:val="fr-FR" w:eastAsia="en-US"/>
        </w:rPr>
        <w:t>iérarchi</w:t>
      </w:r>
      <w:r w:rsidR="00F2078A">
        <w:rPr>
          <w:lang w:val="fr-FR" w:eastAsia="en-US"/>
        </w:rPr>
        <w:t>sés et ordonner la page</w:t>
      </w:r>
    </w:p>
    <w:p w14:paraId="6F8D2422" w14:textId="42ED05D7" w:rsidR="00DE5B44" w:rsidRDefault="00F2078A" w:rsidP="001B0768">
      <w:pPr>
        <w:rPr>
          <w:lang w:val="fr-FR" w:eastAsia="en-US"/>
        </w:rPr>
      </w:pPr>
      <w:r w:rsidRPr="00F2078A">
        <w:rPr>
          <w:lang w:val="fr-FR" w:eastAsia="en-US"/>
        </w:rPr>
        <w:t>Les internautes, en arrivant s</w:t>
      </w:r>
      <w:r>
        <w:rPr>
          <w:lang w:val="fr-FR" w:eastAsia="en-US"/>
        </w:rPr>
        <w:t xml:space="preserve">ur une page web, cherchent à savoir rapidement le contenu global d’une page. </w:t>
      </w:r>
    </w:p>
    <w:p w14:paraId="1A05D5FC" w14:textId="0CF02F59" w:rsidR="00F2078A" w:rsidRDefault="00F2078A" w:rsidP="001B0768">
      <w:pPr>
        <w:rPr>
          <w:lang w:val="fr-FR" w:eastAsia="en-US"/>
        </w:rPr>
      </w:pPr>
      <w:r>
        <w:rPr>
          <w:lang w:val="fr-FR" w:eastAsia="en-US"/>
        </w:rPr>
        <w:t xml:space="preserve">Les titres sont une excellente manière de parcourir une page et de se faire une idée de son contenu. Visuellement, ils sont généralement mis en valeur et permettent de sauter de titre en titre. </w:t>
      </w:r>
    </w:p>
    <w:p w14:paraId="75552054" w14:textId="0E469099" w:rsidR="00F2078A" w:rsidRPr="00F2078A" w:rsidRDefault="00F2078A" w:rsidP="001B0768">
      <w:pPr>
        <w:rPr>
          <w:lang w:val="fr-FR" w:eastAsia="en-US"/>
        </w:rPr>
      </w:pPr>
      <w:r>
        <w:rPr>
          <w:lang w:val="fr-FR" w:eastAsia="en-US"/>
        </w:rPr>
        <w:t xml:space="preserve">La liste des titres d’une page est d’ailleurs un des points d’entrée de la synthèse vocale. </w:t>
      </w:r>
    </w:p>
    <w:p w14:paraId="2C3C5353" w14:textId="0BEFBA8F" w:rsidR="00604385" w:rsidRPr="00F2078A" w:rsidRDefault="00F2078A" w:rsidP="00604385">
      <w:pPr>
        <w:pStyle w:val="Kop4"/>
        <w:rPr>
          <w:lang w:val="fr-FR"/>
        </w:rPr>
      </w:pPr>
      <w:r w:rsidRPr="00F2078A">
        <w:rPr>
          <w:lang w:val="fr-FR"/>
        </w:rPr>
        <w:t>L’emphase sur les mots-c</w:t>
      </w:r>
      <w:r>
        <w:rPr>
          <w:lang w:val="fr-FR"/>
        </w:rPr>
        <w:t>lé</w:t>
      </w:r>
    </w:p>
    <w:p w14:paraId="249797E6" w14:textId="79500CF2" w:rsidR="00604385" w:rsidRDefault="00A9782C" w:rsidP="00604385">
      <w:pPr>
        <w:pStyle w:val="Lijstalinea"/>
        <w:numPr>
          <w:ilvl w:val="0"/>
          <w:numId w:val="20"/>
        </w:numPr>
        <w:rPr>
          <w:lang w:eastAsia="en-US"/>
        </w:rPr>
      </w:pPr>
      <w:proofErr w:type="spellStart"/>
      <w:r>
        <w:rPr>
          <w:lang w:eastAsia="en-US"/>
        </w:rPr>
        <w:t>Prévoir</w:t>
      </w:r>
      <w:proofErr w:type="spellEnd"/>
      <w:r>
        <w:rPr>
          <w:lang w:eastAsia="en-US"/>
        </w:rPr>
        <w:t xml:space="preserve"> de </w:t>
      </w:r>
      <w:proofErr w:type="spellStart"/>
      <w:r>
        <w:rPr>
          <w:lang w:eastAsia="en-US"/>
        </w:rPr>
        <w:t>l’emphase</w:t>
      </w:r>
      <w:proofErr w:type="spellEnd"/>
    </w:p>
    <w:p w14:paraId="763FEAB3" w14:textId="58BAF96F" w:rsidR="0080339B" w:rsidRDefault="00A9782C" w:rsidP="0080339B">
      <w:pPr>
        <w:rPr>
          <w:lang w:val="fr-FR" w:eastAsia="en-US"/>
        </w:rPr>
      </w:pPr>
      <w:r w:rsidRPr="00A9782C">
        <w:rPr>
          <w:lang w:val="fr-FR" w:eastAsia="en-US"/>
        </w:rPr>
        <w:t>De la même manière q</w:t>
      </w:r>
      <w:r>
        <w:rPr>
          <w:lang w:val="fr-FR" w:eastAsia="en-US"/>
        </w:rPr>
        <w:t>ue les titres sont un repère pour l’internaute qui découvre une page, les mots importants doivent être mis en valeur pour servir à l’</w:t>
      </w:r>
      <w:r w:rsidR="00814C61">
        <w:rPr>
          <w:lang w:val="fr-FR" w:eastAsia="en-US"/>
        </w:rPr>
        <w:t xml:space="preserve">œil qui parcourt la page. </w:t>
      </w:r>
    </w:p>
    <w:p w14:paraId="180008D8" w14:textId="0478B31A" w:rsidR="00814C61" w:rsidRPr="00A9782C" w:rsidRDefault="00814C61" w:rsidP="0080339B">
      <w:pPr>
        <w:rPr>
          <w:lang w:val="fr-FR" w:eastAsia="en-US"/>
        </w:rPr>
      </w:pPr>
      <w:r>
        <w:rPr>
          <w:lang w:val="fr-FR" w:eastAsia="en-US"/>
        </w:rPr>
        <w:t>L’emphase mise sur un mot sera relayée de la couleur, de la graisse, de l’italique…</w:t>
      </w:r>
    </w:p>
    <w:p w14:paraId="02911F1E" w14:textId="74FD9B35" w:rsidR="00CC698A" w:rsidRPr="003C2A33" w:rsidRDefault="003C2A33" w:rsidP="00CC698A">
      <w:pPr>
        <w:pStyle w:val="Kop4"/>
        <w:rPr>
          <w:lang w:val="fr-FR"/>
        </w:rPr>
      </w:pPr>
      <w:r w:rsidRPr="003C2A33">
        <w:rPr>
          <w:lang w:val="fr-FR"/>
        </w:rPr>
        <w:t>Les aides à la c</w:t>
      </w:r>
      <w:r>
        <w:rPr>
          <w:lang w:val="fr-FR"/>
        </w:rPr>
        <w:t>ompréhension</w:t>
      </w:r>
    </w:p>
    <w:p w14:paraId="0F7B6C16" w14:textId="07B92B50" w:rsidR="00CC698A" w:rsidRDefault="003C2A33" w:rsidP="00E36449">
      <w:pPr>
        <w:pStyle w:val="Lijstalinea"/>
        <w:numPr>
          <w:ilvl w:val="0"/>
          <w:numId w:val="20"/>
        </w:numPr>
        <w:rPr>
          <w:lang w:eastAsia="en-US"/>
        </w:rPr>
      </w:pPr>
      <w:proofErr w:type="spellStart"/>
      <w:r>
        <w:rPr>
          <w:lang w:eastAsia="en-US"/>
        </w:rPr>
        <w:t>Expliquer</w:t>
      </w:r>
      <w:proofErr w:type="spellEnd"/>
      <w:r>
        <w:rPr>
          <w:lang w:eastAsia="en-US"/>
        </w:rPr>
        <w:t xml:space="preserve"> les </w:t>
      </w:r>
      <w:proofErr w:type="spellStart"/>
      <w:r>
        <w:rPr>
          <w:lang w:eastAsia="en-US"/>
        </w:rPr>
        <w:t>abréviations</w:t>
      </w:r>
      <w:proofErr w:type="spellEnd"/>
    </w:p>
    <w:p w14:paraId="30B0FB1C" w14:textId="14F77736" w:rsidR="006741AD" w:rsidRDefault="003C2A33" w:rsidP="00514AE3">
      <w:pPr>
        <w:rPr>
          <w:lang w:val="fr-FR" w:eastAsia="en-US"/>
        </w:rPr>
      </w:pPr>
      <w:r w:rsidRPr="003C2A33">
        <w:rPr>
          <w:lang w:val="fr-FR" w:eastAsia="en-US"/>
        </w:rPr>
        <w:lastRenderedPageBreak/>
        <w:t>La règle de rédaction f</w:t>
      </w:r>
      <w:r>
        <w:rPr>
          <w:lang w:val="fr-FR" w:eastAsia="en-US"/>
        </w:rPr>
        <w:t xml:space="preserve">rançaise dit qu’une abréviation doit être expliquée, lors de sa première occurrence, directement dans le texte. Pour les occurrences suivantes, sur le web, l’explication peut apparaître en info-bulle au survol de l’abréviation. </w:t>
      </w:r>
    </w:p>
    <w:p w14:paraId="076BBF67" w14:textId="71B7B44A" w:rsidR="003C2A33" w:rsidRDefault="003C2A33" w:rsidP="00514AE3">
      <w:pPr>
        <w:rPr>
          <w:lang w:val="fr-FR" w:eastAsia="en-US"/>
        </w:rPr>
      </w:pPr>
      <w:r>
        <w:rPr>
          <w:lang w:val="fr-FR" w:eastAsia="en-US"/>
        </w:rPr>
        <w:t>Cette règle est à adapter en fonction de l</w:t>
      </w:r>
      <w:r w:rsidR="00ED304D">
        <w:rPr>
          <w:lang w:val="fr-FR" w:eastAsia="en-US"/>
        </w:rPr>
        <w:t xml:space="preserve">a complexité de l’abréviation et des usages. </w:t>
      </w:r>
    </w:p>
    <w:p w14:paraId="2F8C6E93" w14:textId="401CBCF6" w:rsidR="00ED304D" w:rsidRPr="003C2A33" w:rsidRDefault="00ED304D" w:rsidP="00514AE3">
      <w:pPr>
        <w:rPr>
          <w:lang w:val="fr-FR" w:eastAsia="en-US"/>
        </w:rPr>
      </w:pPr>
      <w:r>
        <w:rPr>
          <w:lang w:val="fr-FR" w:eastAsia="en-US"/>
        </w:rPr>
        <w:t xml:space="preserve">« STIB », par exemple, n’est pas forcément à expliquer ; l’usage en est suffisamment répandu. </w:t>
      </w:r>
      <w:r w:rsidR="005C0327">
        <w:rPr>
          <w:lang w:val="fr-FR" w:eastAsia="en-US"/>
        </w:rPr>
        <w:t>Parfois, c’est plutôt l’explication qui est obscure. Expliquer que « RSS » signifie « </w:t>
      </w:r>
      <w:proofErr w:type="spellStart"/>
      <w:r w:rsidR="005C0327">
        <w:rPr>
          <w:lang w:val="fr-FR" w:eastAsia="en-US"/>
        </w:rPr>
        <w:t>Really</w:t>
      </w:r>
      <w:proofErr w:type="spellEnd"/>
      <w:r w:rsidR="005C0327">
        <w:rPr>
          <w:lang w:val="fr-FR" w:eastAsia="en-US"/>
        </w:rPr>
        <w:t xml:space="preserve"> Simple Syndication » ne renseigne pas beaucoup. Il faut peut-être alors avoir plutôt recours à un glossaire. </w:t>
      </w:r>
    </w:p>
    <w:p w14:paraId="7D1E60DA" w14:textId="7517A9E7" w:rsidR="00514AE3" w:rsidRDefault="005C0327" w:rsidP="00514AE3">
      <w:pPr>
        <w:pStyle w:val="Lijstalinea"/>
        <w:numPr>
          <w:ilvl w:val="0"/>
          <w:numId w:val="20"/>
        </w:numPr>
        <w:rPr>
          <w:lang w:eastAsia="en-US"/>
        </w:rPr>
      </w:pPr>
      <w:proofErr w:type="spellStart"/>
      <w:r>
        <w:rPr>
          <w:lang w:eastAsia="en-US"/>
        </w:rPr>
        <w:t>Prévoir</w:t>
      </w:r>
      <w:proofErr w:type="spellEnd"/>
      <w:r>
        <w:rPr>
          <w:lang w:eastAsia="en-US"/>
        </w:rPr>
        <w:t xml:space="preserve"> </w:t>
      </w:r>
      <w:proofErr w:type="spellStart"/>
      <w:r>
        <w:rPr>
          <w:lang w:eastAsia="en-US"/>
        </w:rPr>
        <w:t>un</w:t>
      </w:r>
      <w:proofErr w:type="spellEnd"/>
      <w:r>
        <w:rPr>
          <w:lang w:eastAsia="en-US"/>
        </w:rPr>
        <w:t xml:space="preserve"> </w:t>
      </w:r>
      <w:proofErr w:type="spellStart"/>
      <w:r>
        <w:rPr>
          <w:lang w:eastAsia="en-US"/>
        </w:rPr>
        <w:t>glossaire</w:t>
      </w:r>
      <w:proofErr w:type="spellEnd"/>
    </w:p>
    <w:p w14:paraId="78926147" w14:textId="08E69E1D" w:rsidR="00514AE3" w:rsidRPr="005C0327" w:rsidRDefault="005C0327" w:rsidP="00514AE3">
      <w:pPr>
        <w:rPr>
          <w:lang w:val="fr-FR" w:eastAsia="en-US"/>
        </w:rPr>
      </w:pPr>
      <w:r w:rsidRPr="005C0327">
        <w:rPr>
          <w:lang w:val="fr-FR" w:eastAsia="en-US"/>
        </w:rPr>
        <w:t>Faciliter la compréhension de v</w:t>
      </w:r>
      <w:r>
        <w:rPr>
          <w:lang w:val="fr-FR" w:eastAsia="en-US"/>
        </w:rPr>
        <w:t>os textes en proposant</w:t>
      </w:r>
      <w:r w:rsidR="00FC543F">
        <w:rPr>
          <w:lang w:val="fr-FR" w:eastAsia="en-US"/>
        </w:rPr>
        <w:t xml:space="preserve"> un glossaire. Vous pouvez le prévoir en bas de page ou sur une page dédiée. </w:t>
      </w:r>
    </w:p>
    <w:p w14:paraId="7C88E6EE" w14:textId="031FF426" w:rsidR="008739A3" w:rsidRDefault="00FC543F" w:rsidP="008739A3">
      <w:pPr>
        <w:pStyle w:val="Kop4"/>
      </w:pPr>
      <w:r>
        <w:t>La rédaction des liens</w:t>
      </w:r>
    </w:p>
    <w:p w14:paraId="1563A722" w14:textId="2D03B6E6" w:rsidR="008739A3" w:rsidRPr="00FA3AE1" w:rsidRDefault="00FA3AE1" w:rsidP="008739A3">
      <w:pPr>
        <w:pStyle w:val="Lijstalinea"/>
        <w:numPr>
          <w:ilvl w:val="0"/>
          <w:numId w:val="20"/>
        </w:numPr>
        <w:rPr>
          <w:lang w:val="fr-FR" w:eastAsia="en-US"/>
        </w:rPr>
      </w:pPr>
      <w:r w:rsidRPr="00FA3AE1">
        <w:rPr>
          <w:lang w:val="fr-FR" w:eastAsia="en-US"/>
        </w:rPr>
        <w:t>Rédiger des liens explicites h</w:t>
      </w:r>
      <w:r>
        <w:rPr>
          <w:lang w:val="fr-FR" w:eastAsia="en-US"/>
        </w:rPr>
        <w:t>ors-contexte</w:t>
      </w:r>
    </w:p>
    <w:p w14:paraId="32E1F0AE" w14:textId="3039A738" w:rsidR="00843531" w:rsidRPr="00FA3AE1" w:rsidRDefault="00FA3AE1" w:rsidP="009B1460">
      <w:pPr>
        <w:rPr>
          <w:lang w:val="fr-FR" w:eastAsia="en-US"/>
        </w:rPr>
      </w:pPr>
      <w:r w:rsidRPr="00FA3AE1">
        <w:rPr>
          <w:lang w:val="fr-FR" w:eastAsia="en-US"/>
        </w:rPr>
        <w:t>Tout comme les titres e</w:t>
      </w:r>
      <w:r>
        <w:rPr>
          <w:lang w:val="fr-FR" w:eastAsia="en-US"/>
        </w:rPr>
        <w:t>t les mots en emphase, les liens sont des repères visuels sur lesquels l’internaute s’appuient pour parcourir la page. De même, tout comme les titres, la liste des liens est un des points d’entrée lorsque</w:t>
      </w:r>
      <w:r w:rsidR="00FB2DD7">
        <w:rPr>
          <w:lang w:val="fr-FR" w:eastAsia="en-US"/>
        </w:rPr>
        <w:t xml:space="preserve"> l’on consulte une page à l’aide d’une synthèse vocale. </w:t>
      </w:r>
    </w:p>
    <w:p w14:paraId="6AE12C7B" w14:textId="0A81F097" w:rsidR="00F90890" w:rsidRPr="00584449" w:rsidRDefault="00FB2DD7" w:rsidP="009B1460">
      <w:pPr>
        <w:rPr>
          <w:lang w:val="fr-FR" w:eastAsia="en-US"/>
        </w:rPr>
      </w:pPr>
      <w:r w:rsidRPr="00584449">
        <w:rPr>
          <w:lang w:val="fr-FR" w:eastAsia="en-US"/>
        </w:rPr>
        <w:t xml:space="preserve">Conseil relatif à la rédaction des liens </w:t>
      </w:r>
      <w:r w:rsidR="00F90890" w:rsidRPr="00584449">
        <w:rPr>
          <w:lang w:val="fr-FR" w:eastAsia="en-US"/>
        </w:rPr>
        <w:t>:</w:t>
      </w:r>
    </w:p>
    <w:p w14:paraId="182B6509" w14:textId="4DABBE8B" w:rsidR="00F90890" w:rsidRPr="00584449" w:rsidRDefault="00584449" w:rsidP="00F90890">
      <w:pPr>
        <w:pStyle w:val="Lijstalinea"/>
        <w:numPr>
          <w:ilvl w:val="0"/>
          <w:numId w:val="20"/>
        </w:numPr>
        <w:rPr>
          <w:lang w:val="fr-FR" w:eastAsia="en-US"/>
        </w:rPr>
      </w:pPr>
      <w:r w:rsidRPr="00584449">
        <w:rPr>
          <w:lang w:val="fr-FR" w:eastAsia="en-US"/>
        </w:rPr>
        <w:t>Garder le même intitulé pour des libellés</w:t>
      </w:r>
      <w:r w:rsidR="00AC2688">
        <w:rPr>
          <w:lang w:val="fr-FR" w:eastAsia="en-US"/>
        </w:rPr>
        <w:t xml:space="preserve"> de liens pointant au même endroit</w:t>
      </w:r>
      <w:r w:rsidR="00AE394B" w:rsidRPr="00584449">
        <w:rPr>
          <w:lang w:val="fr-FR" w:eastAsia="en-US"/>
        </w:rPr>
        <w:t xml:space="preserve">. </w:t>
      </w:r>
    </w:p>
    <w:p w14:paraId="5E70AE0D" w14:textId="5D616A53" w:rsidR="00AE394B" w:rsidRPr="004D20EB" w:rsidRDefault="00AC2688" w:rsidP="00F90890">
      <w:pPr>
        <w:pStyle w:val="Lijstalinea"/>
        <w:numPr>
          <w:ilvl w:val="0"/>
          <w:numId w:val="20"/>
        </w:numPr>
        <w:rPr>
          <w:lang w:val="fr-FR" w:eastAsia="en-US"/>
        </w:rPr>
      </w:pPr>
      <w:r w:rsidRPr="004D20EB">
        <w:rPr>
          <w:lang w:val="fr-FR" w:eastAsia="en-US"/>
        </w:rPr>
        <w:t>Différencier des liens similaires grâce à leur info-bulle</w:t>
      </w:r>
      <w:r w:rsidR="009B5B68" w:rsidRPr="004D20EB">
        <w:rPr>
          <w:lang w:val="fr-FR" w:eastAsia="en-US"/>
        </w:rPr>
        <w:t>.</w:t>
      </w:r>
    </w:p>
    <w:p w14:paraId="1A7BD873" w14:textId="7606D1A6" w:rsidR="009B5B68" w:rsidRPr="004D20EB" w:rsidRDefault="004D20EB" w:rsidP="009B5B68">
      <w:pPr>
        <w:rPr>
          <w:lang w:val="fr-FR" w:eastAsia="en-US"/>
        </w:rPr>
      </w:pPr>
      <w:r w:rsidRPr="004D20EB">
        <w:rPr>
          <w:lang w:val="fr-FR" w:eastAsia="en-US"/>
        </w:rPr>
        <w:t>Dans certains cas, on v</w:t>
      </w:r>
      <w:r>
        <w:rPr>
          <w:lang w:val="fr-FR" w:eastAsia="en-US"/>
        </w:rPr>
        <w:t xml:space="preserve">oit des liens dont le libellé est le même alors que la destination est différente. </w:t>
      </w:r>
      <w:r w:rsidR="000D61FB">
        <w:rPr>
          <w:lang w:val="fr-FR" w:eastAsia="en-US"/>
        </w:rPr>
        <w:t>C’est le cas typique des « Lire la suite ». Dans ce cas-là, les titres peuvent être différenci</w:t>
      </w:r>
      <w:r w:rsidR="001840DB">
        <w:rPr>
          <w:lang w:val="fr-FR" w:eastAsia="en-US"/>
        </w:rPr>
        <w:t xml:space="preserve">és avec l’utilisation de l’info-bulle qui apparaît au survol du lien (exemple : Lire la suite de « Guide éditorial pour rédacteur web ») voir même d’utiliser des libellés complets permettant d’identifier l’objectif et la cible du lien. </w:t>
      </w:r>
    </w:p>
    <w:p w14:paraId="3AA5F1A5" w14:textId="576DE1E8" w:rsidR="00ED13D1" w:rsidRPr="003F5335" w:rsidRDefault="003F5335" w:rsidP="00ED13D1">
      <w:pPr>
        <w:pStyle w:val="Kop4"/>
        <w:rPr>
          <w:lang w:val="fr-FR"/>
        </w:rPr>
      </w:pPr>
      <w:r w:rsidRPr="003F5335">
        <w:rPr>
          <w:lang w:val="fr-FR"/>
        </w:rPr>
        <w:t>Les aides rédactionnelles au t</w:t>
      </w:r>
      <w:r>
        <w:rPr>
          <w:lang w:val="fr-FR"/>
        </w:rPr>
        <w:t>éléchargement</w:t>
      </w:r>
    </w:p>
    <w:p w14:paraId="15D20615" w14:textId="5D1EB149" w:rsidR="00ED13D1" w:rsidRPr="003F5335" w:rsidRDefault="003F5335" w:rsidP="00ED13D1">
      <w:pPr>
        <w:pStyle w:val="Lijstalinea"/>
        <w:numPr>
          <w:ilvl w:val="0"/>
          <w:numId w:val="21"/>
        </w:numPr>
        <w:rPr>
          <w:lang w:val="fr-FR" w:eastAsia="en-US"/>
        </w:rPr>
      </w:pPr>
      <w:r w:rsidRPr="003F5335">
        <w:rPr>
          <w:lang w:val="fr-FR" w:eastAsia="en-US"/>
        </w:rPr>
        <w:t>Prévoir les informations techniques d</w:t>
      </w:r>
      <w:r>
        <w:rPr>
          <w:lang w:val="fr-FR" w:eastAsia="en-US"/>
        </w:rPr>
        <w:t>u téléchargement</w:t>
      </w:r>
    </w:p>
    <w:p w14:paraId="04404F07" w14:textId="0412E8FB" w:rsidR="006D5C14" w:rsidRDefault="003F5335" w:rsidP="00B52D76">
      <w:pPr>
        <w:rPr>
          <w:lang w:val="fr-FR" w:eastAsia="en-US"/>
        </w:rPr>
      </w:pPr>
      <w:r w:rsidRPr="003F5335">
        <w:rPr>
          <w:lang w:val="fr-FR" w:eastAsia="en-US"/>
        </w:rPr>
        <w:t>Si un téléchargement est p</w:t>
      </w:r>
      <w:r>
        <w:rPr>
          <w:lang w:val="fr-FR" w:eastAsia="en-US"/>
        </w:rPr>
        <w:t xml:space="preserve">révu, par exemple un PDF, il faut indiquer le format du document à télécharger, son poids, sa langue. </w:t>
      </w:r>
    </w:p>
    <w:p w14:paraId="6480A8B1" w14:textId="0B0482C8" w:rsidR="003F5335" w:rsidRPr="003F5335" w:rsidRDefault="003F5335" w:rsidP="00B52D76">
      <w:pPr>
        <w:rPr>
          <w:lang w:val="fr-FR" w:eastAsia="en-US"/>
        </w:rPr>
      </w:pPr>
      <w:r>
        <w:rPr>
          <w:lang w:val="fr-FR" w:eastAsia="en-US"/>
        </w:rPr>
        <w:t>Ces informations doivent être présentées</w:t>
      </w:r>
      <w:r w:rsidR="00392E52">
        <w:rPr>
          <w:lang w:val="fr-FR" w:eastAsia="en-US"/>
        </w:rPr>
        <w:t xml:space="preserve"> dans l’intitulé du lien ou à proximité. Pour des raisons de visibilité, elles peuvent également être reprises dans le texte, dans une zone à part…</w:t>
      </w:r>
    </w:p>
    <w:p w14:paraId="0AC60103" w14:textId="1D656234" w:rsidR="001723DD" w:rsidRPr="00392E52" w:rsidRDefault="00392E52" w:rsidP="001723DD">
      <w:pPr>
        <w:pStyle w:val="Kop4"/>
        <w:rPr>
          <w:lang w:val="fr-FR"/>
        </w:rPr>
      </w:pPr>
      <w:r w:rsidRPr="00392E52">
        <w:rPr>
          <w:lang w:val="fr-FR"/>
        </w:rPr>
        <w:t>La rédaction des éléments d</w:t>
      </w:r>
      <w:r>
        <w:rPr>
          <w:lang w:val="fr-FR"/>
        </w:rPr>
        <w:t>e tableau</w:t>
      </w:r>
    </w:p>
    <w:p w14:paraId="6D3F1569" w14:textId="4C13F83E" w:rsidR="001723DD" w:rsidRPr="00392E52" w:rsidRDefault="00392E52" w:rsidP="001723DD">
      <w:pPr>
        <w:pStyle w:val="Lijstalinea"/>
        <w:numPr>
          <w:ilvl w:val="0"/>
          <w:numId w:val="21"/>
        </w:numPr>
        <w:rPr>
          <w:lang w:val="fr-FR" w:eastAsia="en-US"/>
        </w:rPr>
      </w:pPr>
      <w:r w:rsidRPr="00392E52">
        <w:rPr>
          <w:lang w:val="fr-FR" w:eastAsia="en-US"/>
        </w:rPr>
        <w:t>Rédiger un titre pour l</w:t>
      </w:r>
      <w:r>
        <w:rPr>
          <w:lang w:val="fr-FR" w:eastAsia="en-US"/>
        </w:rPr>
        <w:t>e tableau</w:t>
      </w:r>
    </w:p>
    <w:p w14:paraId="418002A7" w14:textId="365595FE" w:rsidR="001723DD" w:rsidRPr="00392E52" w:rsidRDefault="00392E52" w:rsidP="001723DD">
      <w:pPr>
        <w:rPr>
          <w:lang w:val="fr-FR" w:eastAsia="en-US"/>
        </w:rPr>
      </w:pPr>
      <w:r w:rsidRPr="00392E52">
        <w:rPr>
          <w:lang w:val="fr-FR" w:eastAsia="en-US"/>
        </w:rPr>
        <w:t>Le titre du tableau d</w:t>
      </w:r>
      <w:r>
        <w:rPr>
          <w:lang w:val="fr-FR" w:eastAsia="en-US"/>
        </w:rPr>
        <w:t>oit permettre à l’utilisateur de savoir immédiatement de quoi va parler le tableau.</w:t>
      </w:r>
    </w:p>
    <w:p w14:paraId="5CF2EA61" w14:textId="412B969A" w:rsidR="00621AF0" w:rsidRPr="00392E52" w:rsidRDefault="00392E52" w:rsidP="00621AF0">
      <w:pPr>
        <w:pStyle w:val="Lijstalinea"/>
        <w:numPr>
          <w:ilvl w:val="0"/>
          <w:numId w:val="21"/>
        </w:numPr>
        <w:rPr>
          <w:lang w:val="fr-FR" w:eastAsia="en-US"/>
        </w:rPr>
      </w:pPr>
      <w:r w:rsidRPr="00392E52">
        <w:rPr>
          <w:lang w:val="fr-FR" w:eastAsia="en-US"/>
        </w:rPr>
        <w:t>Rédiger un résumé du t</w:t>
      </w:r>
      <w:r>
        <w:rPr>
          <w:lang w:val="fr-FR" w:eastAsia="en-US"/>
        </w:rPr>
        <w:t>ableau qui explique son organisation</w:t>
      </w:r>
    </w:p>
    <w:p w14:paraId="52B70AED" w14:textId="6CFA2213" w:rsidR="00696F96" w:rsidRPr="00392E52" w:rsidRDefault="00392E52" w:rsidP="00621AF0">
      <w:pPr>
        <w:pStyle w:val="Lijstalinea"/>
        <w:numPr>
          <w:ilvl w:val="0"/>
          <w:numId w:val="21"/>
        </w:numPr>
        <w:rPr>
          <w:lang w:val="fr-FR" w:eastAsia="en-US"/>
        </w:rPr>
      </w:pPr>
      <w:r w:rsidRPr="00392E52">
        <w:rPr>
          <w:lang w:val="fr-FR" w:eastAsia="en-US"/>
        </w:rPr>
        <w:lastRenderedPageBreak/>
        <w:t xml:space="preserve">Signaler les entêtes et </w:t>
      </w:r>
      <w:r>
        <w:rPr>
          <w:lang w:val="fr-FR" w:eastAsia="en-US"/>
        </w:rPr>
        <w:t>pied-de-tableau</w:t>
      </w:r>
    </w:p>
    <w:p w14:paraId="305CDB76" w14:textId="088EA1D2" w:rsidR="002F4DDA" w:rsidRPr="00392E52" w:rsidRDefault="00392E52" w:rsidP="002F4DDA">
      <w:pPr>
        <w:rPr>
          <w:lang w:val="fr-FR" w:eastAsia="en-US"/>
        </w:rPr>
      </w:pPr>
      <w:r w:rsidRPr="00392E52">
        <w:rPr>
          <w:lang w:val="fr-FR" w:eastAsia="en-US"/>
        </w:rPr>
        <w:t>Chacune des entêtes de t</w:t>
      </w:r>
      <w:r>
        <w:rPr>
          <w:lang w:val="fr-FR" w:eastAsia="en-US"/>
        </w:rPr>
        <w:t>ableau doit être signalée car elles sont codées différemment. Cela peut</w:t>
      </w:r>
      <w:r w:rsidR="00E20B8E">
        <w:rPr>
          <w:lang w:val="fr-FR" w:eastAsia="en-US"/>
        </w:rPr>
        <w:t xml:space="preserve"> </w:t>
      </w:r>
      <w:r>
        <w:rPr>
          <w:lang w:val="fr-FR" w:eastAsia="en-US"/>
        </w:rPr>
        <w:t>être</w:t>
      </w:r>
      <w:r w:rsidR="00E20B8E">
        <w:rPr>
          <w:lang w:val="fr-FR" w:eastAsia="en-US"/>
        </w:rPr>
        <w:t xml:space="preserve"> réalisé via un repaire visuel (couleur de fond) ou de typographie. </w:t>
      </w:r>
    </w:p>
    <w:p w14:paraId="4F48997C" w14:textId="3F4DB259" w:rsidR="00D829D3" w:rsidRPr="00E20B8E" w:rsidRDefault="00E20B8E" w:rsidP="00D829D3">
      <w:pPr>
        <w:pStyle w:val="Kop4"/>
        <w:rPr>
          <w:lang w:val="fr-FR"/>
        </w:rPr>
      </w:pPr>
      <w:r w:rsidRPr="00E20B8E">
        <w:rPr>
          <w:lang w:val="fr-FR"/>
        </w:rPr>
        <w:t>Les compléments textuels des i</w:t>
      </w:r>
      <w:r>
        <w:rPr>
          <w:lang w:val="fr-FR"/>
        </w:rPr>
        <w:t>mages</w:t>
      </w:r>
    </w:p>
    <w:p w14:paraId="69770A53" w14:textId="60D3E0F7" w:rsidR="00B15428" w:rsidRPr="00E20B8E" w:rsidRDefault="00E20B8E" w:rsidP="00B15428">
      <w:pPr>
        <w:pStyle w:val="Lijstalinea"/>
        <w:numPr>
          <w:ilvl w:val="0"/>
          <w:numId w:val="22"/>
        </w:numPr>
        <w:rPr>
          <w:lang w:val="fr-FR" w:eastAsia="en-US"/>
        </w:rPr>
      </w:pPr>
      <w:r w:rsidRPr="00E20B8E">
        <w:rPr>
          <w:lang w:val="fr-FR" w:eastAsia="en-US"/>
        </w:rPr>
        <w:t>Prévoir l’alternative textuelles des i</w:t>
      </w:r>
      <w:r>
        <w:rPr>
          <w:lang w:val="fr-FR" w:eastAsia="en-US"/>
        </w:rPr>
        <w:t>mages</w:t>
      </w:r>
    </w:p>
    <w:p w14:paraId="081326CE" w14:textId="0ED8F095" w:rsidR="00BE30B8" w:rsidRPr="00E20B8E" w:rsidRDefault="00E20B8E" w:rsidP="00BE30B8">
      <w:pPr>
        <w:rPr>
          <w:lang w:val="fr-FR" w:eastAsia="en-US"/>
        </w:rPr>
      </w:pPr>
      <w:r w:rsidRPr="00E20B8E">
        <w:rPr>
          <w:lang w:val="fr-FR" w:eastAsia="en-US"/>
        </w:rPr>
        <w:t>Normalement, le rédacteur web n</w:t>
      </w:r>
      <w:r>
        <w:rPr>
          <w:lang w:val="fr-FR" w:eastAsia="en-US"/>
        </w:rPr>
        <w:t>’a à s’occuper que des images de contenu</w:t>
      </w:r>
      <w:r w:rsidR="00A81147">
        <w:rPr>
          <w:lang w:val="fr-FR" w:eastAsia="en-US"/>
        </w:rPr>
        <w:t xml:space="preserve">. Les illustrations ou images décoratives prévues par le designer ne sont pas concernées. Pour les images de contenu, l’alternative est soit une courte phrase, soit un texte descriptif. Si l’image est un lien, l’alternative indique également la fonction du lien. </w:t>
      </w:r>
    </w:p>
    <w:p w14:paraId="5D3D6DE3" w14:textId="418F69EA" w:rsidR="000A53D7" w:rsidRPr="00A81147" w:rsidRDefault="00A81147" w:rsidP="000A53D7">
      <w:pPr>
        <w:pStyle w:val="Citation1"/>
        <w:rPr>
          <w:lang w:val="fr-FR"/>
        </w:rPr>
      </w:pPr>
      <w:r>
        <w:rPr>
          <w:lang w:val="fr-FR"/>
        </w:rPr>
        <w:t>Exemples</w:t>
      </w:r>
    </w:p>
    <w:p w14:paraId="1B3E9837" w14:textId="7049291E" w:rsidR="000A53D7" w:rsidRPr="00A81147" w:rsidRDefault="00A81147" w:rsidP="000A53D7">
      <w:pPr>
        <w:pStyle w:val="Citation1"/>
        <w:numPr>
          <w:ilvl w:val="0"/>
          <w:numId w:val="22"/>
        </w:numPr>
        <w:rPr>
          <w:b w:val="0"/>
          <w:color w:val="1C1C1C"/>
          <w:lang w:val="fr-FR" w:eastAsia="en-US"/>
        </w:rPr>
      </w:pPr>
      <w:r w:rsidRPr="00A81147">
        <w:rPr>
          <w:b w:val="0"/>
          <w:color w:val="1C1C1C"/>
          <w:lang w:val="fr-FR" w:eastAsia="en-US"/>
        </w:rPr>
        <w:t>Pour le logo d’un s</w:t>
      </w:r>
      <w:r>
        <w:rPr>
          <w:b w:val="0"/>
          <w:color w:val="1C1C1C"/>
          <w:lang w:val="fr-FR" w:eastAsia="en-US"/>
        </w:rPr>
        <w:t>ite qui permet de reve</w:t>
      </w:r>
      <w:r w:rsidR="00B30B4C">
        <w:rPr>
          <w:b w:val="0"/>
          <w:color w:val="1C1C1C"/>
          <w:lang w:val="fr-FR" w:eastAsia="en-US"/>
        </w:rPr>
        <w:t>n</w:t>
      </w:r>
      <w:r>
        <w:rPr>
          <w:b w:val="0"/>
          <w:color w:val="1C1C1C"/>
          <w:lang w:val="fr-FR" w:eastAsia="en-US"/>
        </w:rPr>
        <w:t>ir à l’accueil : «</w:t>
      </w:r>
      <w:r w:rsidR="0070640A">
        <w:rPr>
          <w:b w:val="0"/>
          <w:color w:val="1C1C1C"/>
          <w:lang w:val="fr-FR" w:eastAsia="en-US"/>
        </w:rPr>
        <w:t xml:space="preserve"> </w:t>
      </w:r>
      <w:proofErr w:type="spellStart"/>
      <w:r>
        <w:rPr>
          <w:b w:val="0"/>
          <w:color w:val="1C1C1C"/>
          <w:lang w:val="fr-FR" w:eastAsia="en-US"/>
        </w:rPr>
        <w:t>Nissone</w:t>
      </w:r>
      <w:proofErr w:type="spellEnd"/>
      <w:r>
        <w:rPr>
          <w:b w:val="0"/>
          <w:color w:val="1C1C1C"/>
          <w:lang w:val="fr-FR" w:eastAsia="en-US"/>
        </w:rPr>
        <w:t xml:space="preserve"> Veille</w:t>
      </w:r>
      <w:r w:rsidR="00B30B4C">
        <w:rPr>
          <w:b w:val="0"/>
          <w:color w:val="1C1C1C"/>
          <w:lang w:val="fr-FR" w:eastAsia="en-US"/>
        </w:rPr>
        <w:t xml:space="preserve"> – Retour à l’accueil »</w:t>
      </w:r>
    </w:p>
    <w:p w14:paraId="3232BC8D" w14:textId="308BFA22" w:rsidR="00121077" w:rsidRPr="001707E9" w:rsidRDefault="001707E9" w:rsidP="000A53D7">
      <w:pPr>
        <w:pStyle w:val="Citation1"/>
        <w:numPr>
          <w:ilvl w:val="0"/>
          <w:numId w:val="22"/>
        </w:numPr>
        <w:rPr>
          <w:b w:val="0"/>
          <w:color w:val="1C1C1C"/>
          <w:lang w:val="fr-FR" w:eastAsia="en-US"/>
        </w:rPr>
      </w:pPr>
      <w:r w:rsidRPr="001707E9">
        <w:rPr>
          <w:b w:val="0"/>
          <w:color w:val="1C1C1C"/>
          <w:lang w:val="fr-FR" w:eastAsia="en-US"/>
        </w:rPr>
        <w:t>Pour un graphique: un t</w:t>
      </w:r>
      <w:r>
        <w:rPr>
          <w:b w:val="0"/>
          <w:color w:val="1C1C1C"/>
          <w:lang w:val="fr-FR" w:eastAsia="en-US"/>
        </w:rPr>
        <w:t xml:space="preserve">exte expliquant la totalité du graphique. </w:t>
      </w:r>
    </w:p>
    <w:p w14:paraId="279B899F" w14:textId="4FB5C9B6" w:rsidR="00E709BE" w:rsidRPr="001707E9" w:rsidRDefault="001707E9" w:rsidP="00E709BE">
      <w:pPr>
        <w:pStyle w:val="Kop4"/>
        <w:rPr>
          <w:lang w:val="fr-FR"/>
        </w:rPr>
      </w:pPr>
      <w:r w:rsidRPr="001707E9">
        <w:rPr>
          <w:lang w:val="fr-FR"/>
        </w:rPr>
        <w:t>La style rédactionnel des b</w:t>
      </w:r>
      <w:r>
        <w:rPr>
          <w:lang w:val="fr-FR"/>
        </w:rPr>
        <w:t>outons</w:t>
      </w:r>
    </w:p>
    <w:p w14:paraId="67E33C7A" w14:textId="40636AFD" w:rsidR="00E709BE" w:rsidRDefault="001707E9" w:rsidP="00A50B2E">
      <w:pPr>
        <w:pStyle w:val="Lijstalinea"/>
        <w:numPr>
          <w:ilvl w:val="0"/>
          <w:numId w:val="23"/>
        </w:numPr>
        <w:rPr>
          <w:lang w:eastAsia="en-US"/>
        </w:rPr>
      </w:pPr>
      <w:proofErr w:type="spellStart"/>
      <w:r>
        <w:rPr>
          <w:lang w:eastAsia="en-US"/>
        </w:rPr>
        <w:t>Utiliser</w:t>
      </w:r>
      <w:proofErr w:type="spellEnd"/>
      <w:r>
        <w:rPr>
          <w:lang w:eastAsia="en-US"/>
        </w:rPr>
        <w:t xml:space="preserve"> des </w:t>
      </w:r>
      <w:proofErr w:type="spellStart"/>
      <w:r>
        <w:rPr>
          <w:lang w:eastAsia="en-US"/>
        </w:rPr>
        <w:t>verbes</w:t>
      </w:r>
      <w:proofErr w:type="spellEnd"/>
    </w:p>
    <w:p w14:paraId="491F789E" w14:textId="6B56508C" w:rsidR="00E227BE" w:rsidRDefault="001707E9" w:rsidP="00387564">
      <w:pPr>
        <w:rPr>
          <w:lang w:val="fr-FR" w:eastAsia="en-US"/>
        </w:rPr>
      </w:pPr>
      <w:r w:rsidRPr="001707E9">
        <w:rPr>
          <w:lang w:val="fr-FR" w:eastAsia="en-US"/>
        </w:rPr>
        <w:t>Qu’il s’agisse de bouton d</w:t>
      </w:r>
      <w:r>
        <w:rPr>
          <w:lang w:val="fr-FR" w:eastAsia="en-US"/>
        </w:rPr>
        <w:t xml:space="preserve">e formulaire ou de liens présentés sous forme de bouton pour inciter l’internaute à agir (les « calls-to-action »), utiliser des verbes contribue à indiquer à l’internaute qu’il doit, lui, interagir et rappelle que quelque chose va se passer en réaction à son clic. </w:t>
      </w:r>
    </w:p>
    <w:p w14:paraId="695D049E" w14:textId="65F134EE" w:rsidR="001F4283" w:rsidRPr="001707E9" w:rsidRDefault="001F4283" w:rsidP="00387564">
      <w:pPr>
        <w:rPr>
          <w:lang w:val="fr-FR" w:eastAsia="en-US"/>
        </w:rPr>
      </w:pPr>
      <w:r>
        <w:rPr>
          <w:lang w:val="fr-FR" w:eastAsia="en-US"/>
        </w:rPr>
        <w:t xml:space="preserve">Cela peut être des verbes à l’infinitif ou à la première personne du singulier, selon le style rédactionnel du site. </w:t>
      </w:r>
    </w:p>
    <w:p w14:paraId="6CE370CA" w14:textId="4BFF115E" w:rsidR="000A2E03" w:rsidRPr="001F4283" w:rsidRDefault="00BA3537" w:rsidP="001F4283">
      <w:pPr>
        <w:pStyle w:val="Kop4"/>
      </w:pPr>
      <w:r>
        <w:t>L’organisation textuelle des formulaires</w:t>
      </w:r>
    </w:p>
    <w:p w14:paraId="06EF7C7C" w14:textId="5E5ECABE" w:rsidR="00E709BE" w:rsidRPr="00D8131A" w:rsidRDefault="00D8131A" w:rsidP="00F41D73">
      <w:pPr>
        <w:pStyle w:val="Lijstalinea"/>
        <w:numPr>
          <w:ilvl w:val="0"/>
          <w:numId w:val="23"/>
        </w:numPr>
        <w:rPr>
          <w:lang w:val="fr-FR" w:eastAsia="en-US"/>
        </w:rPr>
      </w:pPr>
      <w:r w:rsidRPr="00D8131A">
        <w:rPr>
          <w:lang w:val="fr-FR" w:eastAsia="en-US"/>
        </w:rPr>
        <w:t>Réunir les items par g</w:t>
      </w:r>
      <w:r>
        <w:rPr>
          <w:lang w:val="fr-FR" w:eastAsia="en-US"/>
        </w:rPr>
        <w:t>roupes logiques</w:t>
      </w:r>
    </w:p>
    <w:p w14:paraId="095E3E6D" w14:textId="30E633EF" w:rsidR="00DC6214" w:rsidRDefault="00D8131A" w:rsidP="000B1EF9">
      <w:pPr>
        <w:rPr>
          <w:lang w:val="fr-FR" w:eastAsia="en-US"/>
        </w:rPr>
      </w:pPr>
      <w:r w:rsidRPr="00D8131A">
        <w:rPr>
          <w:lang w:val="fr-FR" w:eastAsia="en-US"/>
        </w:rPr>
        <w:t>Pour faciliter la compréhension d</w:t>
      </w:r>
      <w:r>
        <w:rPr>
          <w:lang w:val="fr-FR" w:eastAsia="en-US"/>
        </w:rPr>
        <w:t xml:space="preserve">’un formulaire, les items, s’ils sont nombreux, peuvent être répartis par groupes logique (exemple : adresse de facturation / adresse de livraison). </w:t>
      </w:r>
    </w:p>
    <w:p w14:paraId="0A631618" w14:textId="2EC27C3E" w:rsidR="00D8131A" w:rsidRPr="00D8131A" w:rsidRDefault="00761F63" w:rsidP="000B1EF9">
      <w:pPr>
        <w:rPr>
          <w:lang w:val="fr-FR" w:eastAsia="en-US"/>
        </w:rPr>
      </w:pPr>
      <w:r>
        <w:rPr>
          <w:lang w:val="fr-FR" w:eastAsia="en-US"/>
        </w:rPr>
        <w:t xml:space="preserve">Il faut alors donner un titre à chaque groupe logique. Ce titre doit aider à comprendre dans quel contexte les champs du groupe doivent être remplis. </w:t>
      </w:r>
    </w:p>
    <w:p w14:paraId="7073C633" w14:textId="77777777" w:rsidR="000B1EF9" w:rsidRPr="00D8131A" w:rsidRDefault="000B1EF9" w:rsidP="000B1EF9">
      <w:pPr>
        <w:rPr>
          <w:lang w:val="fr-FR" w:eastAsia="en-US"/>
        </w:rPr>
      </w:pPr>
    </w:p>
    <w:sectPr w:rsidR="000B1EF9" w:rsidRPr="00D8131A" w:rsidSect="009D25F9">
      <w:footerReference w:type="even" r:id="rId42"/>
      <w:footerReference w:type="default" r:id="rId43"/>
      <w:footerReference w:type="first" r:id="rId44"/>
      <w:pgSz w:w="11906" w:h="16838"/>
      <w:pgMar w:top="1109" w:right="849" w:bottom="1418" w:left="1701" w:header="425"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8AAFD" w14:textId="77777777" w:rsidR="007A4030" w:rsidRDefault="007A4030" w:rsidP="008E2E7A">
      <w:r>
        <w:separator/>
      </w:r>
    </w:p>
  </w:endnote>
  <w:endnote w:type="continuationSeparator" w:id="0">
    <w:p w14:paraId="7DCF045A" w14:textId="77777777" w:rsidR="007A4030" w:rsidRDefault="007A4030" w:rsidP="008E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7DFB" w14:textId="77777777" w:rsidR="00C025D4" w:rsidRDefault="00C025D4" w:rsidP="008E2E7A">
    <w:pPr>
      <w:pStyle w:val="Voettekst"/>
    </w:pPr>
    <w:r>
      <w:fldChar w:fldCharType="begin"/>
    </w:r>
    <w:r>
      <w:instrText xml:space="preserve"> PAGE   \* MERGEFORMAT </w:instrText>
    </w:r>
    <w:r>
      <w:fldChar w:fldCharType="separate"/>
    </w:r>
    <w:r>
      <w:rPr>
        <w:noProof/>
      </w:rPr>
      <w:t>2</w:t>
    </w:r>
    <w:r>
      <w:fldChar w:fldCharType="end"/>
    </w:r>
  </w:p>
  <w:p w14:paraId="45DAF9F3" w14:textId="77777777" w:rsidR="00C025D4" w:rsidRDefault="00C025D4" w:rsidP="008E2E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DDA1" w14:textId="53212E5A" w:rsidR="005E2691" w:rsidRPr="00535A6B" w:rsidRDefault="00493011" w:rsidP="00493011">
    <w:pPr>
      <w:pStyle w:val="Voettekst"/>
      <w:tabs>
        <w:tab w:val="clear" w:pos="4536"/>
      </w:tabs>
      <w:rPr>
        <w:szCs w:val="20"/>
      </w:rPr>
    </w:pPr>
    <w:r>
      <w:rPr>
        <w:b/>
        <w:noProof/>
        <w:szCs w:val="20"/>
        <w:lang w:val="fr-BE" w:eastAsia="fr-BE"/>
      </w:rPr>
      <mc:AlternateContent>
        <mc:Choice Requires="wps">
          <w:drawing>
            <wp:anchor distT="0" distB="0" distL="114300" distR="114300" simplePos="0" relativeHeight="251659264" behindDoc="1" locked="0" layoutInCell="1" allowOverlap="1" wp14:anchorId="0ABD57D2" wp14:editId="1CDED77A">
              <wp:simplePos x="0" y="0"/>
              <wp:positionH relativeFrom="page">
                <wp:posOffset>1080135</wp:posOffset>
              </wp:positionH>
              <wp:positionV relativeFrom="page">
                <wp:posOffset>9920443</wp:posOffset>
              </wp:positionV>
              <wp:extent cx="5031105" cy="243205"/>
              <wp:effectExtent l="0" t="0" r="17145" b="23495"/>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1105" cy="243205"/>
                      </a:xfrm>
                      <a:custGeom>
                        <a:avLst/>
                        <a:gdLst>
                          <a:gd name="T0" fmla="+- 0 1755 1755"/>
                          <a:gd name="T1" fmla="*/ T0 w 7923"/>
                          <a:gd name="T2" fmla="+- 0 15596 15596"/>
                          <a:gd name="T3" fmla="*/ 15596 h 383"/>
                          <a:gd name="T4" fmla="+- 0 9274 1755"/>
                          <a:gd name="T5" fmla="*/ T4 w 7923"/>
                          <a:gd name="T6" fmla="+- 0 15596 15596"/>
                          <a:gd name="T7" fmla="*/ 15596 h 383"/>
                          <a:gd name="T8" fmla="+- 0 9353 1755"/>
                          <a:gd name="T9" fmla="*/ T8 w 7923"/>
                          <a:gd name="T10" fmla="+- 0 15604 15596"/>
                          <a:gd name="T11" fmla="*/ 15604 h 383"/>
                          <a:gd name="T12" fmla="+- 0 9429 1755"/>
                          <a:gd name="T13" fmla="*/ T12 w 7923"/>
                          <a:gd name="T14" fmla="+- 0 15626 15596"/>
                          <a:gd name="T15" fmla="*/ 15626 h 383"/>
                          <a:gd name="T16" fmla="+- 0 9499 1755"/>
                          <a:gd name="T17" fmla="*/ T16 w 7923"/>
                          <a:gd name="T18" fmla="+- 0 15661 15596"/>
                          <a:gd name="T19" fmla="*/ 15661 h 383"/>
                          <a:gd name="T20" fmla="+- 0 9560 1755"/>
                          <a:gd name="T21" fmla="*/ T20 w 7923"/>
                          <a:gd name="T22" fmla="+- 0 15709 15596"/>
                          <a:gd name="T23" fmla="*/ 15709 h 383"/>
                          <a:gd name="T24" fmla="+- 0 9610 1755"/>
                          <a:gd name="T25" fmla="*/ T24 w 7923"/>
                          <a:gd name="T26" fmla="+- 0 15767 15596"/>
                          <a:gd name="T27" fmla="*/ 15767 h 383"/>
                          <a:gd name="T28" fmla="+- 0 9647 1755"/>
                          <a:gd name="T29" fmla="*/ T28 w 7923"/>
                          <a:gd name="T30" fmla="+- 0 15833 15596"/>
                          <a:gd name="T31" fmla="*/ 15833 h 383"/>
                          <a:gd name="T32" fmla="+- 0 9670 1755"/>
                          <a:gd name="T33" fmla="*/ T32 w 7923"/>
                          <a:gd name="T34" fmla="+- 0 15903 15596"/>
                          <a:gd name="T35" fmla="*/ 15903 h 383"/>
                          <a:gd name="T36" fmla="+- 0 9677 1755"/>
                          <a:gd name="T37" fmla="*/ T36 w 7923"/>
                          <a:gd name="T38" fmla="+- 0 15978 15596"/>
                          <a:gd name="T39" fmla="*/ 1597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23" h="383">
                            <a:moveTo>
                              <a:pt x="0" y="0"/>
                            </a:moveTo>
                            <a:lnTo>
                              <a:pt x="7519" y="0"/>
                            </a:lnTo>
                            <a:lnTo>
                              <a:pt x="7598" y="8"/>
                            </a:lnTo>
                            <a:lnTo>
                              <a:pt x="7674" y="30"/>
                            </a:lnTo>
                            <a:lnTo>
                              <a:pt x="7744" y="65"/>
                            </a:lnTo>
                            <a:lnTo>
                              <a:pt x="7805" y="113"/>
                            </a:lnTo>
                            <a:lnTo>
                              <a:pt x="7855" y="171"/>
                            </a:lnTo>
                            <a:lnTo>
                              <a:pt x="7892" y="237"/>
                            </a:lnTo>
                            <a:lnTo>
                              <a:pt x="7915" y="307"/>
                            </a:lnTo>
                            <a:lnTo>
                              <a:pt x="7922" y="382"/>
                            </a:lnTo>
                          </a:path>
                        </a:pathLst>
                      </a:custGeom>
                      <a:noFill/>
                      <a:ln w="12700">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BB8F7D" id="Forme libre 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5.05pt,781.15pt,461pt,781.15pt,464.95pt,781.55pt,468.75pt,782.65pt,472.25pt,784.4pt,475.3pt,786.8pt,477.8pt,789.7pt,479.65pt,793pt,480.8pt,796.5pt,481.15pt,800.25pt" coordsize="792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" filled="f" strokecolor="#e7e7e7" strokeweight="1pt">
              <v:path arrowok="t" o:connecttype="custom" o:connectlocs="0,9903460;4774565,9903460;4824730,9908540;4872990,9922510;4917440,9944735;4956175,9975215;4987925,10012045;5011420,10053955;5026025,10098405;5030470,10146030" o:connectangles="0,0,0,0,0,0,0,0,0,0"/>
              <w10:wrap anchorx="page" anchory="page"/>
            </v:polyline>
          </w:pict>
        </mc:Fallback>
      </mc:AlternateContent>
    </w:r>
    <w:sdt>
      <w:sdtPr>
        <w:rPr>
          <w:sz w:val="16"/>
          <w:szCs w:val="20"/>
        </w:rPr>
        <w:id w:val="-1343538268"/>
        <w:lock w:val="contentLocked"/>
        <w:group/>
      </w:sdtPr>
      <w:sdtEndPr/>
      <w:sdtContent>
        <w:sdt>
          <w:sdtPr>
            <w:rPr>
              <w:rFonts w:asciiTheme="majorHAnsi" w:hAnsiTheme="majorHAnsi"/>
              <w:color w:val="007F9F"/>
              <w:sz w:val="20"/>
              <w:szCs w:val="20"/>
            </w:rPr>
            <w:alias w:val="Titre"/>
            <w:tag w:val=""/>
            <w:id w:val="-25730279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77164">
              <w:rPr>
                <w:rFonts w:asciiTheme="majorHAnsi" w:hAnsiTheme="majorHAnsi"/>
                <w:color w:val="007F9F"/>
                <w:sz w:val="20"/>
                <w:szCs w:val="20"/>
              </w:rPr>
              <w:t>OpenFed</w:t>
            </w:r>
            <w:proofErr w:type="spellEnd"/>
            <w:r w:rsidR="00F77164">
              <w:rPr>
                <w:rFonts w:asciiTheme="majorHAnsi" w:hAnsiTheme="majorHAnsi"/>
                <w:color w:val="007F9F"/>
                <w:sz w:val="20"/>
                <w:szCs w:val="20"/>
              </w:rPr>
              <w:t xml:space="preserve"> 8.x - Manuel</w:t>
            </w:r>
          </w:sdtContent>
        </w:sdt>
      </w:sdtContent>
    </w:sdt>
    <w:r w:rsidR="00535A6B" w:rsidRPr="008E2E7A">
      <w:rPr>
        <w:b/>
        <w:szCs w:val="20"/>
      </w:rPr>
      <w:tab/>
    </w:r>
    <w:r>
      <w:rPr>
        <w:b/>
        <w:szCs w:val="20"/>
      </w:rPr>
      <w:tab/>
    </w:r>
    <w:r w:rsidR="00535A6B" w:rsidRPr="00F079F1">
      <w:rPr>
        <w:b/>
        <w:color w:val="007F9F"/>
        <w:sz w:val="24"/>
        <w:szCs w:val="20"/>
      </w:rPr>
      <w:fldChar w:fldCharType="begin"/>
    </w:r>
    <w:r w:rsidR="00535A6B" w:rsidRPr="00F079F1">
      <w:rPr>
        <w:b/>
        <w:color w:val="007F9F"/>
        <w:sz w:val="24"/>
        <w:szCs w:val="20"/>
      </w:rPr>
      <w:instrText xml:space="preserve"> PAGE   \* MERGEFORMAT </w:instrText>
    </w:r>
    <w:r w:rsidR="00535A6B" w:rsidRPr="00F079F1">
      <w:rPr>
        <w:b/>
        <w:color w:val="007F9F"/>
        <w:sz w:val="24"/>
        <w:szCs w:val="20"/>
      </w:rPr>
      <w:fldChar w:fldCharType="separate"/>
    </w:r>
    <w:r w:rsidR="00F079F1">
      <w:rPr>
        <w:b/>
        <w:noProof/>
        <w:color w:val="007F9F"/>
        <w:sz w:val="24"/>
        <w:szCs w:val="20"/>
      </w:rPr>
      <w:t>3</w:t>
    </w:r>
    <w:r w:rsidR="00535A6B" w:rsidRPr="00F079F1">
      <w:rPr>
        <w:b/>
        <w:color w:val="007F9F"/>
        <w:sz w:val="24"/>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70379" w14:textId="77777777" w:rsidR="00425DFF" w:rsidRDefault="00F079F1">
    <w:pPr>
      <w:pStyle w:val="Voettekst"/>
    </w:pPr>
    <w:r>
      <w:rPr>
        <w:noProof/>
        <w:lang w:val="fr-BE" w:eastAsia="fr-BE"/>
      </w:rPr>
      <w:drawing>
        <wp:anchor distT="0" distB="0" distL="114300" distR="114300" simplePos="0" relativeHeight="251656192" behindDoc="1" locked="0" layoutInCell="1" allowOverlap="1" wp14:anchorId="2BFD2209" wp14:editId="290F8E62">
          <wp:simplePos x="0" y="0"/>
          <wp:positionH relativeFrom="column">
            <wp:posOffset>-865505</wp:posOffset>
          </wp:positionH>
          <wp:positionV relativeFrom="paragraph">
            <wp:posOffset>-737235</wp:posOffset>
          </wp:positionV>
          <wp:extent cx="2600325" cy="1122045"/>
          <wp:effectExtent l="0" t="0" r="0" b="0"/>
          <wp:wrapThrough wrapText="bothSides">
            <wp:wrapPolygon edited="0">
              <wp:start x="2532" y="4034"/>
              <wp:lineTo x="1741" y="10635"/>
              <wp:lineTo x="2690" y="16503"/>
              <wp:lineTo x="2848" y="16869"/>
              <wp:lineTo x="10286" y="17603"/>
              <wp:lineTo x="15191" y="17603"/>
              <wp:lineTo x="16457" y="16503"/>
              <wp:lineTo x="18198" y="12835"/>
              <wp:lineTo x="17723" y="11368"/>
              <wp:lineTo x="19305" y="10268"/>
              <wp:lineTo x="19938" y="4767"/>
              <wp:lineTo x="17565" y="4034"/>
              <wp:lineTo x="2532" y="4034"/>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A_baseline_cmjn_transparent-01.png"/>
                  <pic:cNvPicPr/>
                </pic:nvPicPr>
                <pic:blipFill>
                  <a:blip r:embed="rId1">
                    <a:extLst>
                      <a:ext uri="{28A0092B-C50C-407E-A947-70E740481C1C}">
                        <a14:useLocalDpi xmlns:a14="http://schemas.microsoft.com/office/drawing/2010/main" val="0"/>
                      </a:ext>
                    </a:extLst>
                  </a:blip>
                  <a:stretch>
                    <a:fillRect/>
                  </a:stretch>
                </pic:blipFill>
                <pic:spPr>
                  <a:xfrm>
                    <a:off x="0" y="0"/>
                    <a:ext cx="2600325" cy="1122045"/>
                  </a:xfrm>
                  <a:prstGeom prst="rect">
                    <a:avLst/>
                  </a:prstGeom>
                </pic:spPr>
              </pic:pic>
            </a:graphicData>
          </a:graphic>
          <wp14:sizeRelH relativeFrom="page">
            <wp14:pctWidth>0</wp14:pctWidth>
          </wp14:sizeRelH>
          <wp14:sizeRelV relativeFrom="page">
            <wp14:pctHeight>0</wp14:pctHeight>
          </wp14:sizeRelV>
        </wp:anchor>
      </w:drawing>
    </w:r>
    <w:r w:rsidR="00425DFF">
      <w:rPr>
        <w:noProof/>
        <w:lang w:val="fr-BE" w:eastAsia="fr-BE"/>
      </w:rPr>
      <w:drawing>
        <wp:anchor distT="0" distB="0" distL="114300" distR="114300" simplePos="0" relativeHeight="251657216" behindDoc="1" locked="0" layoutInCell="1" allowOverlap="1" wp14:anchorId="54D61AA5" wp14:editId="34C90C00">
          <wp:simplePos x="0" y="0"/>
          <wp:positionH relativeFrom="column">
            <wp:posOffset>5395595</wp:posOffset>
          </wp:positionH>
          <wp:positionV relativeFrom="paragraph">
            <wp:posOffset>-405130</wp:posOffset>
          </wp:positionV>
          <wp:extent cx="838835" cy="793750"/>
          <wp:effectExtent l="0" t="0" r="0" b="6350"/>
          <wp:wrapThrough wrapText="bothSides">
            <wp:wrapPolygon edited="0">
              <wp:start x="0" y="0"/>
              <wp:lineTo x="0" y="21254"/>
              <wp:lineTo x="21093" y="21254"/>
              <wp:lineTo x="21093"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basic_p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835" cy="793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6DF17" w14:textId="77777777" w:rsidR="007A4030" w:rsidRDefault="007A4030" w:rsidP="008E2E7A">
      <w:r>
        <w:separator/>
      </w:r>
    </w:p>
  </w:footnote>
  <w:footnote w:type="continuationSeparator" w:id="0">
    <w:p w14:paraId="5A9AB512" w14:textId="77777777" w:rsidR="007A4030" w:rsidRDefault="007A4030" w:rsidP="008E2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27779"/>
    <w:multiLevelType w:val="hybridMultilevel"/>
    <w:tmpl w:val="5FC6A3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6D35D66"/>
    <w:multiLevelType w:val="hybridMultilevel"/>
    <w:tmpl w:val="96C22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14760F"/>
    <w:multiLevelType w:val="hybridMultilevel"/>
    <w:tmpl w:val="C5E218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C705DC"/>
    <w:multiLevelType w:val="hybridMultilevel"/>
    <w:tmpl w:val="D51E968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53F752E"/>
    <w:multiLevelType w:val="hybridMultilevel"/>
    <w:tmpl w:val="DC2AE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1704CE"/>
    <w:multiLevelType w:val="hybridMultilevel"/>
    <w:tmpl w:val="F8C2B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4D15CA"/>
    <w:multiLevelType w:val="hybridMultilevel"/>
    <w:tmpl w:val="2180B702"/>
    <w:lvl w:ilvl="0" w:tplc="E662FED2">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72D3E5E"/>
    <w:multiLevelType w:val="hybridMultilevel"/>
    <w:tmpl w:val="FCD89806"/>
    <w:lvl w:ilvl="0" w:tplc="9E3CCCF8">
      <w:start w:val="1"/>
      <w:numFmt w:val="decimal"/>
      <w:lvlText w:val="%1."/>
      <w:lvlJc w:val="right"/>
      <w:pPr>
        <w:ind w:left="720" w:hanging="360"/>
      </w:pPr>
      <w:rPr>
        <w:rFonts w:ascii="Calibri" w:hAnsi="Calibri" w:hint="default"/>
        <w:b/>
        <w:i w:val="0"/>
        <w:color w:val="auto"/>
        <w:sz w:val="4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8356D79"/>
    <w:multiLevelType w:val="hybridMultilevel"/>
    <w:tmpl w:val="2EA847BE"/>
    <w:lvl w:ilvl="0" w:tplc="DB2E35A6">
      <w:start w:val="1"/>
      <w:numFmt w:val="decimal"/>
      <w:pStyle w:val="Numrotation1"/>
      <w:lvlText w:val="%1/"/>
      <w:lvlJc w:val="center"/>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895355E"/>
    <w:multiLevelType w:val="hybridMultilevel"/>
    <w:tmpl w:val="12E8B0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99A5BC9"/>
    <w:multiLevelType w:val="hybridMultilevel"/>
    <w:tmpl w:val="5AA849B0"/>
    <w:lvl w:ilvl="0" w:tplc="31A62CF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A5C5115"/>
    <w:multiLevelType w:val="hybridMultilevel"/>
    <w:tmpl w:val="79B479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F714062"/>
    <w:multiLevelType w:val="hybridMultilevel"/>
    <w:tmpl w:val="806665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61D3B8F"/>
    <w:multiLevelType w:val="hybridMultilevel"/>
    <w:tmpl w:val="E71A76BE"/>
    <w:lvl w:ilvl="0" w:tplc="2996E620">
      <w:start w:val="1"/>
      <w:numFmt w:val="bullet"/>
      <w:pStyle w:val="Enumeration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6AA4E1D"/>
    <w:multiLevelType w:val="hybridMultilevel"/>
    <w:tmpl w:val="A79EC5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A38276D"/>
    <w:multiLevelType w:val="multilevel"/>
    <w:tmpl w:val="B1361562"/>
    <w:lvl w:ilvl="0">
      <w:start w:val="1"/>
      <w:numFmt w:val="decimal"/>
      <w:pStyle w:val="Kop1"/>
      <w:lvlText w:val="%1."/>
      <w:lvlJc w:val="left"/>
      <w:pPr>
        <w:ind w:left="360" w:hanging="360"/>
      </w:pPr>
      <w:rPr>
        <w:rFonts w:hint="default"/>
        <w:b/>
        <w:i w:val="0"/>
        <w:color w:val="008BAC" w:themeColor="text1"/>
        <w:sz w:val="44"/>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758A02D0"/>
    <w:multiLevelType w:val="hybridMultilevel"/>
    <w:tmpl w:val="A740E7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F357873"/>
    <w:multiLevelType w:val="hybridMultilevel"/>
    <w:tmpl w:val="501E00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3"/>
  </w:num>
  <w:num w:numId="4">
    <w:abstractNumId w:val="7"/>
  </w:num>
  <w:num w:numId="5">
    <w:abstractNumId w:val="3"/>
  </w:num>
  <w:num w:numId="6">
    <w:abstractNumId w:val="6"/>
  </w:num>
  <w:num w:numId="7">
    <w:abstractNumId w:val="9"/>
  </w:num>
  <w:num w:numId="8">
    <w:abstractNumId w:val="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15"/>
  </w:num>
  <w:num w:numId="13">
    <w:abstractNumId w:val="15"/>
  </w:num>
  <w:num w:numId="14">
    <w:abstractNumId w:val="15"/>
  </w:num>
  <w:num w:numId="15">
    <w:abstractNumId w:val="0"/>
  </w:num>
  <w:num w:numId="16">
    <w:abstractNumId w:val="2"/>
  </w:num>
  <w:num w:numId="17">
    <w:abstractNumId w:val="17"/>
  </w:num>
  <w:num w:numId="18">
    <w:abstractNumId w:val="12"/>
  </w:num>
  <w:num w:numId="19">
    <w:abstractNumId w:val="11"/>
  </w:num>
  <w:num w:numId="20">
    <w:abstractNumId w:val="14"/>
  </w:num>
  <w:num w:numId="21">
    <w:abstractNumId w:val="4"/>
  </w:num>
  <w:num w:numId="22">
    <w:abstractNumId w:val="1"/>
  </w:num>
  <w:num w:numId="23">
    <w:abstractNumId w:val="16"/>
  </w:num>
  <w:num w:numId="24">
    <w:abstractNumId w:val="15"/>
  </w:num>
  <w:num w:numId="25">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EBC"/>
    <w:rsid w:val="00010CF1"/>
    <w:rsid w:val="00011116"/>
    <w:rsid w:val="00011186"/>
    <w:rsid w:val="0001169A"/>
    <w:rsid w:val="00012F79"/>
    <w:rsid w:val="0001426D"/>
    <w:rsid w:val="00014921"/>
    <w:rsid w:val="00022B76"/>
    <w:rsid w:val="00022DD6"/>
    <w:rsid w:val="00023A21"/>
    <w:rsid w:val="00027921"/>
    <w:rsid w:val="00033B17"/>
    <w:rsid w:val="00033B91"/>
    <w:rsid w:val="000442D2"/>
    <w:rsid w:val="000473F3"/>
    <w:rsid w:val="00051350"/>
    <w:rsid w:val="00052994"/>
    <w:rsid w:val="00052CAF"/>
    <w:rsid w:val="000535C9"/>
    <w:rsid w:val="00055BBC"/>
    <w:rsid w:val="00056951"/>
    <w:rsid w:val="00062DE0"/>
    <w:rsid w:val="000648C8"/>
    <w:rsid w:val="00070917"/>
    <w:rsid w:val="00071E9D"/>
    <w:rsid w:val="00071F5A"/>
    <w:rsid w:val="0007218D"/>
    <w:rsid w:val="000734CC"/>
    <w:rsid w:val="00080324"/>
    <w:rsid w:val="0008209A"/>
    <w:rsid w:val="000824F3"/>
    <w:rsid w:val="000829CE"/>
    <w:rsid w:val="00084E9E"/>
    <w:rsid w:val="000954E1"/>
    <w:rsid w:val="0009559F"/>
    <w:rsid w:val="000957BB"/>
    <w:rsid w:val="00097A96"/>
    <w:rsid w:val="000A02C2"/>
    <w:rsid w:val="000A1D39"/>
    <w:rsid w:val="000A2417"/>
    <w:rsid w:val="000A2E03"/>
    <w:rsid w:val="000A45AB"/>
    <w:rsid w:val="000A5302"/>
    <w:rsid w:val="000A53D7"/>
    <w:rsid w:val="000A61B6"/>
    <w:rsid w:val="000A7AB6"/>
    <w:rsid w:val="000B1EF9"/>
    <w:rsid w:val="000B3715"/>
    <w:rsid w:val="000C0609"/>
    <w:rsid w:val="000C0D7C"/>
    <w:rsid w:val="000C133E"/>
    <w:rsid w:val="000C1D86"/>
    <w:rsid w:val="000C22DC"/>
    <w:rsid w:val="000C2FE4"/>
    <w:rsid w:val="000C78A3"/>
    <w:rsid w:val="000D61FB"/>
    <w:rsid w:val="000E0F05"/>
    <w:rsid w:val="000E1850"/>
    <w:rsid w:val="000E4159"/>
    <w:rsid w:val="000E6991"/>
    <w:rsid w:val="000E6A9A"/>
    <w:rsid w:val="000F279E"/>
    <w:rsid w:val="000F40C5"/>
    <w:rsid w:val="000F4796"/>
    <w:rsid w:val="000F7BFA"/>
    <w:rsid w:val="00101289"/>
    <w:rsid w:val="00103305"/>
    <w:rsid w:val="00103391"/>
    <w:rsid w:val="00103518"/>
    <w:rsid w:val="00103D94"/>
    <w:rsid w:val="0011055D"/>
    <w:rsid w:val="00111E37"/>
    <w:rsid w:val="0011266B"/>
    <w:rsid w:val="00113369"/>
    <w:rsid w:val="001141D1"/>
    <w:rsid w:val="00121077"/>
    <w:rsid w:val="0012117D"/>
    <w:rsid w:val="00122129"/>
    <w:rsid w:val="00125825"/>
    <w:rsid w:val="00126415"/>
    <w:rsid w:val="001276F7"/>
    <w:rsid w:val="00127E54"/>
    <w:rsid w:val="00130446"/>
    <w:rsid w:val="00130923"/>
    <w:rsid w:val="0013194E"/>
    <w:rsid w:val="0013242E"/>
    <w:rsid w:val="00132BB9"/>
    <w:rsid w:val="00133CD0"/>
    <w:rsid w:val="00134CAF"/>
    <w:rsid w:val="001365FD"/>
    <w:rsid w:val="00140221"/>
    <w:rsid w:val="001418CD"/>
    <w:rsid w:val="00141D0B"/>
    <w:rsid w:val="00141D81"/>
    <w:rsid w:val="00144552"/>
    <w:rsid w:val="001473F3"/>
    <w:rsid w:val="00151115"/>
    <w:rsid w:val="00152B1E"/>
    <w:rsid w:val="00152D0A"/>
    <w:rsid w:val="00153DA2"/>
    <w:rsid w:val="0015407D"/>
    <w:rsid w:val="001546EB"/>
    <w:rsid w:val="001552B3"/>
    <w:rsid w:val="00156938"/>
    <w:rsid w:val="00157B50"/>
    <w:rsid w:val="0016298B"/>
    <w:rsid w:val="001644AC"/>
    <w:rsid w:val="00164B4D"/>
    <w:rsid w:val="00165CC0"/>
    <w:rsid w:val="00166D73"/>
    <w:rsid w:val="001707E9"/>
    <w:rsid w:val="00171FAF"/>
    <w:rsid w:val="001723DD"/>
    <w:rsid w:val="00175FE5"/>
    <w:rsid w:val="0017729C"/>
    <w:rsid w:val="001811CF"/>
    <w:rsid w:val="001840DB"/>
    <w:rsid w:val="00184A02"/>
    <w:rsid w:val="00190A9E"/>
    <w:rsid w:val="00191F7A"/>
    <w:rsid w:val="00192BE7"/>
    <w:rsid w:val="001935D6"/>
    <w:rsid w:val="00195B85"/>
    <w:rsid w:val="00197FB7"/>
    <w:rsid w:val="001A02B0"/>
    <w:rsid w:val="001A095E"/>
    <w:rsid w:val="001A0B13"/>
    <w:rsid w:val="001A679E"/>
    <w:rsid w:val="001A75C2"/>
    <w:rsid w:val="001B0768"/>
    <w:rsid w:val="001B12DA"/>
    <w:rsid w:val="001B250B"/>
    <w:rsid w:val="001B531D"/>
    <w:rsid w:val="001C3BDE"/>
    <w:rsid w:val="001C6795"/>
    <w:rsid w:val="001C67B9"/>
    <w:rsid w:val="001C75FB"/>
    <w:rsid w:val="001D2D48"/>
    <w:rsid w:val="001D3BBC"/>
    <w:rsid w:val="001D5CB2"/>
    <w:rsid w:val="001E2B52"/>
    <w:rsid w:val="001E44DB"/>
    <w:rsid w:val="001E6552"/>
    <w:rsid w:val="001F4283"/>
    <w:rsid w:val="00200732"/>
    <w:rsid w:val="002028BF"/>
    <w:rsid w:val="00202EE7"/>
    <w:rsid w:val="00204592"/>
    <w:rsid w:val="00204FD6"/>
    <w:rsid w:val="00210B36"/>
    <w:rsid w:val="00212915"/>
    <w:rsid w:val="002142D7"/>
    <w:rsid w:val="00215EFF"/>
    <w:rsid w:val="00217174"/>
    <w:rsid w:val="0021762A"/>
    <w:rsid w:val="0022108F"/>
    <w:rsid w:val="0022329C"/>
    <w:rsid w:val="00224B25"/>
    <w:rsid w:val="00225507"/>
    <w:rsid w:val="002270D9"/>
    <w:rsid w:val="00231736"/>
    <w:rsid w:val="00231C1F"/>
    <w:rsid w:val="002362CF"/>
    <w:rsid w:val="002372E8"/>
    <w:rsid w:val="00237A86"/>
    <w:rsid w:val="002401C5"/>
    <w:rsid w:val="0024274C"/>
    <w:rsid w:val="00246F51"/>
    <w:rsid w:val="0025116E"/>
    <w:rsid w:val="002536B9"/>
    <w:rsid w:val="00253929"/>
    <w:rsid w:val="00255A47"/>
    <w:rsid w:val="00267DA2"/>
    <w:rsid w:val="00267E44"/>
    <w:rsid w:val="002703D7"/>
    <w:rsid w:val="00271D50"/>
    <w:rsid w:val="0027242C"/>
    <w:rsid w:val="00274984"/>
    <w:rsid w:val="00277451"/>
    <w:rsid w:val="00281ED6"/>
    <w:rsid w:val="0028231A"/>
    <w:rsid w:val="0028671B"/>
    <w:rsid w:val="00286FEF"/>
    <w:rsid w:val="00287B43"/>
    <w:rsid w:val="00290782"/>
    <w:rsid w:val="00290C2E"/>
    <w:rsid w:val="0029487A"/>
    <w:rsid w:val="0029651B"/>
    <w:rsid w:val="00296877"/>
    <w:rsid w:val="00296A73"/>
    <w:rsid w:val="002A4B67"/>
    <w:rsid w:val="002A59BD"/>
    <w:rsid w:val="002A604B"/>
    <w:rsid w:val="002A7B62"/>
    <w:rsid w:val="002B15ED"/>
    <w:rsid w:val="002B4E82"/>
    <w:rsid w:val="002B78C5"/>
    <w:rsid w:val="002C302F"/>
    <w:rsid w:val="002C6C17"/>
    <w:rsid w:val="002D4F28"/>
    <w:rsid w:val="002D683D"/>
    <w:rsid w:val="002D776A"/>
    <w:rsid w:val="002D78DF"/>
    <w:rsid w:val="002E1232"/>
    <w:rsid w:val="002E36B0"/>
    <w:rsid w:val="002E4532"/>
    <w:rsid w:val="002E619B"/>
    <w:rsid w:val="002F3B3F"/>
    <w:rsid w:val="002F4B89"/>
    <w:rsid w:val="002F4DDA"/>
    <w:rsid w:val="002F7B3F"/>
    <w:rsid w:val="00300940"/>
    <w:rsid w:val="00302CFD"/>
    <w:rsid w:val="00302E90"/>
    <w:rsid w:val="00302FB0"/>
    <w:rsid w:val="00310444"/>
    <w:rsid w:val="00310EA3"/>
    <w:rsid w:val="0031221F"/>
    <w:rsid w:val="0031241E"/>
    <w:rsid w:val="003159DD"/>
    <w:rsid w:val="0031690C"/>
    <w:rsid w:val="00316AF4"/>
    <w:rsid w:val="0031793B"/>
    <w:rsid w:val="00317D62"/>
    <w:rsid w:val="00324CC1"/>
    <w:rsid w:val="003279AC"/>
    <w:rsid w:val="00332479"/>
    <w:rsid w:val="0033334C"/>
    <w:rsid w:val="0033421E"/>
    <w:rsid w:val="003345F0"/>
    <w:rsid w:val="003352C6"/>
    <w:rsid w:val="003358B2"/>
    <w:rsid w:val="00336533"/>
    <w:rsid w:val="00337959"/>
    <w:rsid w:val="003379E9"/>
    <w:rsid w:val="00337E24"/>
    <w:rsid w:val="00340E4C"/>
    <w:rsid w:val="00342025"/>
    <w:rsid w:val="00342693"/>
    <w:rsid w:val="0034529A"/>
    <w:rsid w:val="003565F5"/>
    <w:rsid w:val="003573E4"/>
    <w:rsid w:val="0036058E"/>
    <w:rsid w:val="003606D5"/>
    <w:rsid w:val="00361574"/>
    <w:rsid w:val="00362893"/>
    <w:rsid w:val="00363BA3"/>
    <w:rsid w:val="00363E73"/>
    <w:rsid w:val="0036778F"/>
    <w:rsid w:val="0037039E"/>
    <w:rsid w:val="00373319"/>
    <w:rsid w:val="0037364C"/>
    <w:rsid w:val="00375421"/>
    <w:rsid w:val="00380996"/>
    <w:rsid w:val="0038317F"/>
    <w:rsid w:val="00384678"/>
    <w:rsid w:val="00386320"/>
    <w:rsid w:val="00387564"/>
    <w:rsid w:val="00390135"/>
    <w:rsid w:val="0039014E"/>
    <w:rsid w:val="00390B9A"/>
    <w:rsid w:val="00392E52"/>
    <w:rsid w:val="00394015"/>
    <w:rsid w:val="0039737A"/>
    <w:rsid w:val="003A4363"/>
    <w:rsid w:val="003A517F"/>
    <w:rsid w:val="003B009C"/>
    <w:rsid w:val="003B066E"/>
    <w:rsid w:val="003B0BF1"/>
    <w:rsid w:val="003B11E2"/>
    <w:rsid w:val="003B1ED8"/>
    <w:rsid w:val="003B2A4F"/>
    <w:rsid w:val="003B766F"/>
    <w:rsid w:val="003C0BFB"/>
    <w:rsid w:val="003C272A"/>
    <w:rsid w:val="003C2A33"/>
    <w:rsid w:val="003C50DC"/>
    <w:rsid w:val="003C7B39"/>
    <w:rsid w:val="003D0213"/>
    <w:rsid w:val="003D38B1"/>
    <w:rsid w:val="003D44A8"/>
    <w:rsid w:val="003E0B98"/>
    <w:rsid w:val="003E1ADC"/>
    <w:rsid w:val="003E5681"/>
    <w:rsid w:val="003E7280"/>
    <w:rsid w:val="003E7486"/>
    <w:rsid w:val="003F1A9C"/>
    <w:rsid w:val="003F5335"/>
    <w:rsid w:val="003F66C1"/>
    <w:rsid w:val="003F7657"/>
    <w:rsid w:val="00400048"/>
    <w:rsid w:val="00401BB8"/>
    <w:rsid w:val="004048DB"/>
    <w:rsid w:val="004078AD"/>
    <w:rsid w:val="00410845"/>
    <w:rsid w:val="0041147C"/>
    <w:rsid w:val="00412806"/>
    <w:rsid w:val="0041459E"/>
    <w:rsid w:val="004215E0"/>
    <w:rsid w:val="00425981"/>
    <w:rsid w:val="00425DFF"/>
    <w:rsid w:val="00427144"/>
    <w:rsid w:val="00430F75"/>
    <w:rsid w:val="00431688"/>
    <w:rsid w:val="00433A3A"/>
    <w:rsid w:val="004348C3"/>
    <w:rsid w:val="004366D8"/>
    <w:rsid w:val="00436E03"/>
    <w:rsid w:val="00437E72"/>
    <w:rsid w:val="00446FB1"/>
    <w:rsid w:val="004521A5"/>
    <w:rsid w:val="0045285C"/>
    <w:rsid w:val="00453B9F"/>
    <w:rsid w:val="0045466F"/>
    <w:rsid w:val="004552E9"/>
    <w:rsid w:val="0045633F"/>
    <w:rsid w:val="00461147"/>
    <w:rsid w:val="00461190"/>
    <w:rsid w:val="00461345"/>
    <w:rsid w:val="004673C5"/>
    <w:rsid w:val="0046778E"/>
    <w:rsid w:val="0047180E"/>
    <w:rsid w:val="00471BC1"/>
    <w:rsid w:val="004729B7"/>
    <w:rsid w:val="00474AFC"/>
    <w:rsid w:val="004752A6"/>
    <w:rsid w:val="00476BC5"/>
    <w:rsid w:val="00477D47"/>
    <w:rsid w:val="00477DE4"/>
    <w:rsid w:val="00483173"/>
    <w:rsid w:val="004843C1"/>
    <w:rsid w:val="00491729"/>
    <w:rsid w:val="004922B4"/>
    <w:rsid w:val="00493011"/>
    <w:rsid w:val="004947C9"/>
    <w:rsid w:val="00495370"/>
    <w:rsid w:val="004A0C50"/>
    <w:rsid w:val="004A1CD6"/>
    <w:rsid w:val="004A33A3"/>
    <w:rsid w:val="004A67C7"/>
    <w:rsid w:val="004A6C5B"/>
    <w:rsid w:val="004A71FE"/>
    <w:rsid w:val="004A7397"/>
    <w:rsid w:val="004B1A79"/>
    <w:rsid w:val="004B3706"/>
    <w:rsid w:val="004B3BF8"/>
    <w:rsid w:val="004B5A21"/>
    <w:rsid w:val="004B7731"/>
    <w:rsid w:val="004C15A5"/>
    <w:rsid w:val="004C5FB4"/>
    <w:rsid w:val="004D10FA"/>
    <w:rsid w:val="004D1D38"/>
    <w:rsid w:val="004D20EB"/>
    <w:rsid w:val="004D7828"/>
    <w:rsid w:val="004E06F0"/>
    <w:rsid w:val="004E0BA0"/>
    <w:rsid w:val="004E2842"/>
    <w:rsid w:val="004E2889"/>
    <w:rsid w:val="004E2C56"/>
    <w:rsid w:val="004E7399"/>
    <w:rsid w:val="004E7411"/>
    <w:rsid w:val="004E7FB0"/>
    <w:rsid w:val="004F3721"/>
    <w:rsid w:val="004F3EBE"/>
    <w:rsid w:val="004F4860"/>
    <w:rsid w:val="004F7482"/>
    <w:rsid w:val="004F7C62"/>
    <w:rsid w:val="0050287F"/>
    <w:rsid w:val="0050460B"/>
    <w:rsid w:val="00504D72"/>
    <w:rsid w:val="005062BC"/>
    <w:rsid w:val="00507230"/>
    <w:rsid w:val="00511321"/>
    <w:rsid w:val="00511B34"/>
    <w:rsid w:val="00514AE3"/>
    <w:rsid w:val="005200FD"/>
    <w:rsid w:val="00523D09"/>
    <w:rsid w:val="00524361"/>
    <w:rsid w:val="00524C7B"/>
    <w:rsid w:val="00532BE7"/>
    <w:rsid w:val="00532EBF"/>
    <w:rsid w:val="00535A6B"/>
    <w:rsid w:val="00536290"/>
    <w:rsid w:val="00537AF1"/>
    <w:rsid w:val="0054164A"/>
    <w:rsid w:val="00543E5B"/>
    <w:rsid w:val="0054411F"/>
    <w:rsid w:val="0054533B"/>
    <w:rsid w:val="00546E0C"/>
    <w:rsid w:val="005474D2"/>
    <w:rsid w:val="005476A4"/>
    <w:rsid w:val="00550766"/>
    <w:rsid w:val="00552125"/>
    <w:rsid w:val="00552329"/>
    <w:rsid w:val="005526B8"/>
    <w:rsid w:val="0055334F"/>
    <w:rsid w:val="00554AE8"/>
    <w:rsid w:val="0055620B"/>
    <w:rsid w:val="005568C4"/>
    <w:rsid w:val="00556FBF"/>
    <w:rsid w:val="005577ED"/>
    <w:rsid w:val="005620AB"/>
    <w:rsid w:val="005649C5"/>
    <w:rsid w:val="00564EFE"/>
    <w:rsid w:val="005665A0"/>
    <w:rsid w:val="005665F8"/>
    <w:rsid w:val="00567C80"/>
    <w:rsid w:val="00571FC7"/>
    <w:rsid w:val="0057267E"/>
    <w:rsid w:val="00573DF6"/>
    <w:rsid w:val="00574CF6"/>
    <w:rsid w:val="00575E6C"/>
    <w:rsid w:val="00584449"/>
    <w:rsid w:val="005875C4"/>
    <w:rsid w:val="005908E0"/>
    <w:rsid w:val="0059255E"/>
    <w:rsid w:val="0059334D"/>
    <w:rsid w:val="00594B90"/>
    <w:rsid w:val="005952F2"/>
    <w:rsid w:val="005971AE"/>
    <w:rsid w:val="005977BF"/>
    <w:rsid w:val="0059789D"/>
    <w:rsid w:val="005A3382"/>
    <w:rsid w:val="005A47E9"/>
    <w:rsid w:val="005A6406"/>
    <w:rsid w:val="005A7645"/>
    <w:rsid w:val="005B0944"/>
    <w:rsid w:val="005B1CB8"/>
    <w:rsid w:val="005B2C27"/>
    <w:rsid w:val="005B67FC"/>
    <w:rsid w:val="005C0327"/>
    <w:rsid w:val="005D1580"/>
    <w:rsid w:val="005D1F58"/>
    <w:rsid w:val="005D32A3"/>
    <w:rsid w:val="005D38C0"/>
    <w:rsid w:val="005D467A"/>
    <w:rsid w:val="005D54D8"/>
    <w:rsid w:val="005D6B71"/>
    <w:rsid w:val="005D6E40"/>
    <w:rsid w:val="005D7F44"/>
    <w:rsid w:val="005E2691"/>
    <w:rsid w:val="005E3474"/>
    <w:rsid w:val="005E4AD0"/>
    <w:rsid w:val="005E4F1E"/>
    <w:rsid w:val="005F26FC"/>
    <w:rsid w:val="005F4B96"/>
    <w:rsid w:val="005F5FC1"/>
    <w:rsid w:val="00600730"/>
    <w:rsid w:val="00604385"/>
    <w:rsid w:val="006053DD"/>
    <w:rsid w:val="00607184"/>
    <w:rsid w:val="006108CC"/>
    <w:rsid w:val="00611AEE"/>
    <w:rsid w:val="006126D8"/>
    <w:rsid w:val="006132CB"/>
    <w:rsid w:val="00613C62"/>
    <w:rsid w:val="0061466C"/>
    <w:rsid w:val="00615F61"/>
    <w:rsid w:val="0061609B"/>
    <w:rsid w:val="00617A40"/>
    <w:rsid w:val="00621AF0"/>
    <w:rsid w:val="00625429"/>
    <w:rsid w:val="00626158"/>
    <w:rsid w:val="006273E6"/>
    <w:rsid w:val="00631735"/>
    <w:rsid w:val="00631D1C"/>
    <w:rsid w:val="00633604"/>
    <w:rsid w:val="00633ED6"/>
    <w:rsid w:val="00634D1B"/>
    <w:rsid w:val="00640FF9"/>
    <w:rsid w:val="006448AC"/>
    <w:rsid w:val="00654B7A"/>
    <w:rsid w:val="006567D6"/>
    <w:rsid w:val="006575DE"/>
    <w:rsid w:val="00657CB1"/>
    <w:rsid w:val="006637B9"/>
    <w:rsid w:val="00663E82"/>
    <w:rsid w:val="00665EA4"/>
    <w:rsid w:val="00667B7A"/>
    <w:rsid w:val="00673C19"/>
    <w:rsid w:val="00673EBF"/>
    <w:rsid w:val="006741AD"/>
    <w:rsid w:val="00676F9B"/>
    <w:rsid w:val="00677097"/>
    <w:rsid w:val="00680589"/>
    <w:rsid w:val="00692154"/>
    <w:rsid w:val="006928A2"/>
    <w:rsid w:val="00696F96"/>
    <w:rsid w:val="006A55C8"/>
    <w:rsid w:val="006A723A"/>
    <w:rsid w:val="006B0DCC"/>
    <w:rsid w:val="006B12DD"/>
    <w:rsid w:val="006B4332"/>
    <w:rsid w:val="006B616B"/>
    <w:rsid w:val="006B7CF7"/>
    <w:rsid w:val="006C1AE3"/>
    <w:rsid w:val="006C4210"/>
    <w:rsid w:val="006C4D87"/>
    <w:rsid w:val="006C6A27"/>
    <w:rsid w:val="006D1F47"/>
    <w:rsid w:val="006D5C14"/>
    <w:rsid w:val="006E2194"/>
    <w:rsid w:val="006E3B72"/>
    <w:rsid w:val="006E6E01"/>
    <w:rsid w:val="006F42BF"/>
    <w:rsid w:val="006F45FB"/>
    <w:rsid w:val="00700814"/>
    <w:rsid w:val="00700AE7"/>
    <w:rsid w:val="0070172B"/>
    <w:rsid w:val="00701A51"/>
    <w:rsid w:val="0070236F"/>
    <w:rsid w:val="00703739"/>
    <w:rsid w:val="0070640A"/>
    <w:rsid w:val="00712E2A"/>
    <w:rsid w:val="00715564"/>
    <w:rsid w:val="007160BB"/>
    <w:rsid w:val="00716C11"/>
    <w:rsid w:val="00723E62"/>
    <w:rsid w:val="00725AC0"/>
    <w:rsid w:val="00727F67"/>
    <w:rsid w:val="0074116F"/>
    <w:rsid w:val="00743CE3"/>
    <w:rsid w:val="00744208"/>
    <w:rsid w:val="00747C5E"/>
    <w:rsid w:val="00751E8F"/>
    <w:rsid w:val="00752370"/>
    <w:rsid w:val="0075398C"/>
    <w:rsid w:val="007572B5"/>
    <w:rsid w:val="00757C48"/>
    <w:rsid w:val="00760171"/>
    <w:rsid w:val="007603AB"/>
    <w:rsid w:val="00761429"/>
    <w:rsid w:val="00761862"/>
    <w:rsid w:val="00761F63"/>
    <w:rsid w:val="007621BC"/>
    <w:rsid w:val="00765B79"/>
    <w:rsid w:val="00771194"/>
    <w:rsid w:val="007737B0"/>
    <w:rsid w:val="007740A2"/>
    <w:rsid w:val="007759D0"/>
    <w:rsid w:val="00785DF4"/>
    <w:rsid w:val="00787B24"/>
    <w:rsid w:val="00787B36"/>
    <w:rsid w:val="00790BF4"/>
    <w:rsid w:val="00790DE7"/>
    <w:rsid w:val="00792E1A"/>
    <w:rsid w:val="007943A0"/>
    <w:rsid w:val="00795F99"/>
    <w:rsid w:val="007977AE"/>
    <w:rsid w:val="007A4022"/>
    <w:rsid w:val="007A4030"/>
    <w:rsid w:val="007A4909"/>
    <w:rsid w:val="007A79F4"/>
    <w:rsid w:val="007A7C96"/>
    <w:rsid w:val="007B0691"/>
    <w:rsid w:val="007B0774"/>
    <w:rsid w:val="007B419E"/>
    <w:rsid w:val="007B65C3"/>
    <w:rsid w:val="007B72AE"/>
    <w:rsid w:val="007C1D50"/>
    <w:rsid w:val="007C358C"/>
    <w:rsid w:val="007C5D9E"/>
    <w:rsid w:val="007C6403"/>
    <w:rsid w:val="007D0C21"/>
    <w:rsid w:val="007D644B"/>
    <w:rsid w:val="007D7526"/>
    <w:rsid w:val="007D7F90"/>
    <w:rsid w:val="007E1954"/>
    <w:rsid w:val="007E3A32"/>
    <w:rsid w:val="007E536A"/>
    <w:rsid w:val="007E7977"/>
    <w:rsid w:val="007F0435"/>
    <w:rsid w:val="007F170C"/>
    <w:rsid w:val="007F44E9"/>
    <w:rsid w:val="007F6D0A"/>
    <w:rsid w:val="0080339B"/>
    <w:rsid w:val="00803EAC"/>
    <w:rsid w:val="00806278"/>
    <w:rsid w:val="0081092C"/>
    <w:rsid w:val="008111B3"/>
    <w:rsid w:val="00812E54"/>
    <w:rsid w:val="00814C61"/>
    <w:rsid w:val="0082007C"/>
    <w:rsid w:val="008229AE"/>
    <w:rsid w:val="00825493"/>
    <w:rsid w:val="0082569C"/>
    <w:rsid w:val="00831368"/>
    <w:rsid w:val="00832471"/>
    <w:rsid w:val="00834BC7"/>
    <w:rsid w:val="00834BE5"/>
    <w:rsid w:val="008355DD"/>
    <w:rsid w:val="008363FF"/>
    <w:rsid w:val="008400E4"/>
    <w:rsid w:val="00843531"/>
    <w:rsid w:val="008439FB"/>
    <w:rsid w:val="00845145"/>
    <w:rsid w:val="00845A34"/>
    <w:rsid w:val="00845FE2"/>
    <w:rsid w:val="00851197"/>
    <w:rsid w:val="008524FA"/>
    <w:rsid w:val="008541CC"/>
    <w:rsid w:val="00854A4A"/>
    <w:rsid w:val="00861524"/>
    <w:rsid w:val="0087140F"/>
    <w:rsid w:val="008739A3"/>
    <w:rsid w:val="00876AD6"/>
    <w:rsid w:val="00880122"/>
    <w:rsid w:val="008839A5"/>
    <w:rsid w:val="00885D50"/>
    <w:rsid w:val="00893BD1"/>
    <w:rsid w:val="00894DA6"/>
    <w:rsid w:val="00897213"/>
    <w:rsid w:val="008A0091"/>
    <w:rsid w:val="008A0DE3"/>
    <w:rsid w:val="008A2AB6"/>
    <w:rsid w:val="008B13EB"/>
    <w:rsid w:val="008B51ED"/>
    <w:rsid w:val="008B7954"/>
    <w:rsid w:val="008C3F7E"/>
    <w:rsid w:val="008C4A8D"/>
    <w:rsid w:val="008C5777"/>
    <w:rsid w:val="008C5B9D"/>
    <w:rsid w:val="008C6CB2"/>
    <w:rsid w:val="008D3D82"/>
    <w:rsid w:val="008E1B5D"/>
    <w:rsid w:val="008E2343"/>
    <w:rsid w:val="008E2E7A"/>
    <w:rsid w:val="008E4661"/>
    <w:rsid w:val="008E78D9"/>
    <w:rsid w:val="008E7B03"/>
    <w:rsid w:val="008F2962"/>
    <w:rsid w:val="008F2E70"/>
    <w:rsid w:val="008F4FA4"/>
    <w:rsid w:val="0090037B"/>
    <w:rsid w:val="009005AF"/>
    <w:rsid w:val="00902913"/>
    <w:rsid w:val="0090374F"/>
    <w:rsid w:val="00907552"/>
    <w:rsid w:val="00911DE8"/>
    <w:rsid w:val="009136E0"/>
    <w:rsid w:val="00914907"/>
    <w:rsid w:val="009151C6"/>
    <w:rsid w:val="00915755"/>
    <w:rsid w:val="00915A02"/>
    <w:rsid w:val="00916291"/>
    <w:rsid w:val="0092389B"/>
    <w:rsid w:val="00923F21"/>
    <w:rsid w:val="00931DE0"/>
    <w:rsid w:val="009332FC"/>
    <w:rsid w:val="00934739"/>
    <w:rsid w:val="00935169"/>
    <w:rsid w:val="00936E49"/>
    <w:rsid w:val="00945E20"/>
    <w:rsid w:val="00947421"/>
    <w:rsid w:val="00947A2C"/>
    <w:rsid w:val="009523D7"/>
    <w:rsid w:val="00955D78"/>
    <w:rsid w:val="009567C5"/>
    <w:rsid w:val="00956B0B"/>
    <w:rsid w:val="00956E1E"/>
    <w:rsid w:val="0096181B"/>
    <w:rsid w:val="00961945"/>
    <w:rsid w:val="00965AB7"/>
    <w:rsid w:val="009707DF"/>
    <w:rsid w:val="009709B4"/>
    <w:rsid w:val="00971AF8"/>
    <w:rsid w:val="0097472B"/>
    <w:rsid w:val="009757E4"/>
    <w:rsid w:val="009833D3"/>
    <w:rsid w:val="00984E7C"/>
    <w:rsid w:val="00986D02"/>
    <w:rsid w:val="00987847"/>
    <w:rsid w:val="00987FC7"/>
    <w:rsid w:val="00994595"/>
    <w:rsid w:val="009977D5"/>
    <w:rsid w:val="009A14AA"/>
    <w:rsid w:val="009A3094"/>
    <w:rsid w:val="009A530E"/>
    <w:rsid w:val="009B0FAA"/>
    <w:rsid w:val="009B1460"/>
    <w:rsid w:val="009B18E0"/>
    <w:rsid w:val="009B263B"/>
    <w:rsid w:val="009B32E5"/>
    <w:rsid w:val="009B50F4"/>
    <w:rsid w:val="009B5B68"/>
    <w:rsid w:val="009B60F8"/>
    <w:rsid w:val="009D1A85"/>
    <w:rsid w:val="009D25F9"/>
    <w:rsid w:val="009D35AB"/>
    <w:rsid w:val="009D3FF7"/>
    <w:rsid w:val="009D4A80"/>
    <w:rsid w:val="009D690F"/>
    <w:rsid w:val="009E73F7"/>
    <w:rsid w:val="009F1577"/>
    <w:rsid w:val="009F268B"/>
    <w:rsid w:val="009F4591"/>
    <w:rsid w:val="00A051FE"/>
    <w:rsid w:val="00A067C9"/>
    <w:rsid w:val="00A069CE"/>
    <w:rsid w:val="00A1003A"/>
    <w:rsid w:val="00A106F4"/>
    <w:rsid w:val="00A1242A"/>
    <w:rsid w:val="00A13501"/>
    <w:rsid w:val="00A13EE2"/>
    <w:rsid w:val="00A15D04"/>
    <w:rsid w:val="00A207E4"/>
    <w:rsid w:val="00A22C09"/>
    <w:rsid w:val="00A24D4F"/>
    <w:rsid w:val="00A26C30"/>
    <w:rsid w:val="00A30D82"/>
    <w:rsid w:val="00A31F59"/>
    <w:rsid w:val="00A32E2C"/>
    <w:rsid w:val="00A351BB"/>
    <w:rsid w:val="00A3589B"/>
    <w:rsid w:val="00A37846"/>
    <w:rsid w:val="00A415C2"/>
    <w:rsid w:val="00A44B7F"/>
    <w:rsid w:val="00A46B80"/>
    <w:rsid w:val="00A47CFC"/>
    <w:rsid w:val="00A50B2E"/>
    <w:rsid w:val="00A52614"/>
    <w:rsid w:val="00A52A09"/>
    <w:rsid w:val="00A5586F"/>
    <w:rsid w:val="00A55EC6"/>
    <w:rsid w:val="00A60F8F"/>
    <w:rsid w:val="00A62A0E"/>
    <w:rsid w:val="00A633E8"/>
    <w:rsid w:val="00A634CE"/>
    <w:rsid w:val="00A6412A"/>
    <w:rsid w:val="00A655B8"/>
    <w:rsid w:val="00A704A0"/>
    <w:rsid w:val="00A709A5"/>
    <w:rsid w:val="00A749C9"/>
    <w:rsid w:val="00A76201"/>
    <w:rsid w:val="00A766DE"/>
    <w:rsid w:val="00A807AE"/>
    <w:rsid w:val="00A81147"/>
    <w:rsid w:val="00A82411"/>
    <w:rsid w:val="00A8258C"/>
    <w:rsid w:val="00A834DC"/>
    <w:rsid w:val="00A83F54"/>
    <w:rsid w:val="00A8443C"/>
    <w:rsid w:val="00A87DDE"/>
    <w:rsid w:val="00A87F5D"/>
    <w:rsid w:val="00A90313"/>
    <w:rsid w:val="00A909E2"/>
    <w:rsid w:val="00A92C58"/>
    <w:rsid w:val="00A93B57"/>
    <w:rsid w:val="00A953E7"/>
    <w:rsid w:val="00A95F5B"/>
    <w:rsid w:val="00A96D50"/>
    <w:rsid w:val="00A9782C"/>
    <w:rsid w:val="00AA01AD"/>
    <w:rsid w:val="00AA30A8"/>
    <w:rsid w:val="00AA5873"/>
    <w:rsid w:val="00AA6C1C"/>
    <w:rsid w:val="00AA6DA2"/>
    <w:rsid w:val="00AB0EB0"/>
    <w:rsid w:val="00AB2D95"/>
    <w:rsid w:val="00AB3C0D"/>
    <w:rsid w:val="00AB3EB3"/>
    <w:rsid w:val="00AC0EE0"/>
    <w:rsid w:val="00AC2688"/>
    <w:rsid w:val="00AC45B8"/>
    <w:rsid w:val="00AC4D58"/>
    <w:rsid w:val="00AC507E"/>
    <w:rsid w:val="00AC72E1"/>
    <w:rsid w:val="00AD0FBC"/>
    <w:rsid w:val="00AD2E5D"/>
    <w:rsid w:val="00AD4982"/>
    <w:rsid w:val="00AD6236"/>
    <w:rsid w:val="00AD76FE"/>
    <w:rsid w:val="00AE0780"/>
    <w:rsid w:val="00AE194F"/>
    <w:rsid w:val="00AE394B"/>
    <w:rsid w:val="00AE730F"/>
    <w:rsid w:val="00AF1EDC"/>
    <w:rsid w:val="00AF3CB8"/>
    <w:rsid w:val="00AF5FC8"/>
    <w:rsid w:val="00B02BF0"/>
    <w:rsid w:val="00B02C80"/>
    <w:rsid w:val="00B1035B"/>
    <w:rsid w:val="00B11419"/>
    <w:rsid w:val="00B11D5B"/>
    <w:rsid w:val="00B126A9"/>
    <w:rsid w:val="00B14B23"/>
    <w:rsid w:val="00B15428"/>
    <w:rsid w:val="00B15C16"/>
    <w:rsid w:val="00B15E7D"/>
    <w:rsid w:val="00B1659A"/>
    <w:rsid w:val="00B17469"/>
    <w:rsid w:val="00B20535"/>
    <w:rsid w:val="00B23083"/>
    <w:rsid w:val="00B258A6"/>
    <w:rsid w:val="00B268C5"/>
    <w:rsid w:val="00B269DD"/>
    <w:rsid w:val="00B30B4C"/>
    <w:rsid w:val="00B30BE0"/>
    <w:rsid w:val="00B3191C"/>
    <w:rsid w:val="00B31D45"/>
    <w:rsid w:val="00B31D65"/>
    <w:rsid w:val="00B34658"/>
    <w:rsid w:val="00B359B8"/>
    <w:rsid w:val="00B40812"/>
    <w:rsid w:val="00B4273F"/>
    <w:rsid w:val="00B4329B"/>
    <w:rsid w:val="00B501EE"/>
    <w:rsid w:val="00B52D76"/>
    <w:rsid w:val="00B57FB4"/>
    <w:rsid w:val="00B63FBF"/>
    <w:rsid w:val="00B64689"/>
    <w:rsid w:val="00B64FB3"/>
    <w:rsid w:val="00B6508E"/>
    <w:rsid w:val="00B66BF0"/>
    <w:rsid w:val="00B702FC"/>
    <w:rsid w:val="00B730A0"/>
    <w:rsid w:val="00B73575"/>
    <w:rsid w:val="00B74DF4"/>
    <w:rsid w:val="00B76B49"/>
    <w:rsid w:val="00B77235"/>
    <w:rsid w:val="00B8062F"/>
    <w:rsid w:val="00B85634"/>
    <w:rsid w:val="00B858F1"/>
    <w:rsid w:val="00B86A75"/>
    <w:rsid w:val="00B876AF"/>
    <w:rsid w:val="00B90FF0"/>
    <w:rsid w:val="00B91ADA"/>
    <w:rsid w:val="00B95FE0"/>
    <w:rsid w:val="00B96870"/>
    <w:rsid w:val="00B96F96"/>
    <w:rsid w:val="00BA3537"/>
    <w:rsid w:val="00BA48EB"/>
    <w:rsid w:val="00BA5273"/>
    <w:rsid w:val="00BA539C"/>
    <w:rsid w:val="00BB054F"/>
    <w:rsid w:val="00BB280A"/>
    <w:rsid w:val="00BB3B60"/>
    <w:rsid w:val="00BB5217"/>
    <w:rsid w:val="00BB52F3"/>
    <w:rsid w:val="00BB771C"/>
    <w:rsid w:val="00BC137C"/>
    <w:rsid w:val="00BC197C"/>
    <w:rsid w:val="00BC2532"/>
    <w:rsid w:val="00BC25E3"/>
    <w:rsid w:val="00BC2CDB"/>
    <w:rsid w:val="00BC3D4B"/>
    <w:rsid w:val="00BC5132"/>
    <w:rsid w:val="00BC6504"/>
    <w:rsid w:val="00BD2A51"/>
    <w:rsid w:val="00BD4DF7"/>
    <w:rsid w:val="00BD56DC"/>
    <w:rsid w:val="00BD5CEE"/>
    <w:rsid w:val="00BE104A"/>
    <w:rsid w:val="00BE1C8F"/>
    <w:rsid w:val="00BE2E11"/>
    <w:rsid w:val="00BE30B8"/>
    <w:rsid w:val="00BE54B6"/>
    <w:rsid w:val="00BE56C4"/>
    <w:rsid w:val="00BE575D"/>
    <w:rsid w:val="00BF0291"/>
    <w:rsid w:val="00BF14F1"/>
    <w:rsid w:val="00BF3438"/>
    <w:rsid w:val="00BF5AB7"/>
    <w:rsid w:val="00BF7608"/>
    <w:rsid w:val="00C025D4"/>
    <w:rsid w:val="00C10D0C"/>
    <w:rsid w:val="00C1131D"/>
    <w:rsid w:val="00C11DBD"/>
    <w:rsid w:val="00C12A1B"/>
    <w:rsid w:val="00C15BA0"/>
    <w:rsid w:val="00C17286"/>
    <w:rsid w:val="00C2063E"/>
    <w:rsid w:val="00C20CCE"/>
    <w:rsid w:val="00C2186E"/>
    <w:rsid w:val="00C31D77"/>
    <w:rsid w:val="00C31DB9"/>
    <w:rsid w:val="00C35EE0"/>
    <w:rsid w:val="00C362F9"/>
    <w:rsid w:val="00C45518"/>
    <w:rsid w:val="00C46157"/>
    <w:rsid w:val="00C467BB"/>
    <w:rsid w:val="00C469B0"/>
    <w:rsid w:val="00C46B7E"/>
    <w:rsid w:val="00C54451"/>
    <w:rsid w:val="00C55121"/>
    <w:rsid w:val="00C57064"/>
    <w:rsid w:val="00C62312"/>
    <w:rsid w:val="00C63BE7"/>
    <w:rsid w:val="00C657B5"/>
    <w:rsid w:val="00C67713"/>
    <w:rsid w:val="00C70148"/>
    <w:rsid w:val="00C7161F"/>
    <w:rsid w:val="00C73879"/>
    <w:rsid w:val="00C740EA"/>
    <w:rsid w:val="00C747E1"/>
    <w:rsid w:val="00C75760"/>
    <w:rsid w:val="00C7715F"/>
    <w:rsid w:val="00C82E4C"/>
    <w:rsid w:val="00C83B4D"/>
    <w:rsid w:val="00C868B3"/>
    <w:rsid w:val="00C86C3A"/>
    <w:rsid w:val="00C915FC"/>
    <w:rsid w:val="00C92E9D"/>
    <w:rsid w:val="00C94923"/>
    <w:rsid w:val="00CA2158"/>
    <w:rsid w:val="00CA6FEF"/>
    <w:rsid w:val="00CB08B7"/>
    <w:rsid w:val="00CB5C2E"/>
    <w:rsid w:val="00CB63F1"/>
    <w:rsid w:val="00CB6E92"/>
    <w:rsid w:val="00CC00DA"/>
    <w:rsid w:val="00CC080E"/>
    <w:rsid w:val="00CC1F76"/>
    <w:rsid w:val="00CC6330"/>
    <w:rsid w:val="00CC698A"/>
    <w:rsid w:val="00CD1185"/>
    <w:rsid w:val="00CD45C6"/>
    <w:rsid w:val="00CD5D86"/>
    <w:rsid w:val="00CD7A41"/>
    <w:rsid w:val="00CE3DF9"/>
    <w:rsid w:val="00CE5D7E"/>
    <w:rsid w:val="00CF3F59"/>
    <w:rsid w:val="00CF3F93"/>
    <w:rsid w:val="00CF5B84"/>
    <w:rsid w:val="00CF6FD7"/>
    <w:rsid w:val="00D10D24"/>
    <w:rsid w:val="00D11D1C"/>
    <w:rsid w:val="00D2170F"/>
    <w:rsid w:val="00D24DF0"/>
    <w:rsid w:val="00D26890"/>
    <w:rsid w:val="00D26E8E"/>
    <w:rsid w:val="00D30F8D"/>
    <w:rsid w:val="00D320C1"/>
    <w:rsid w:val="00D32E1F"/>
    <w:rsid w:val="00D33FAE"/>
    <w:rsid w:val="00D347E1"/>
    <w:rsid w:val="00D34A5F"/>
    <w:rsid w:val="00D35552"/>
    <w:rsid w:val="00D40250"/>
    <w:rsid w:val="00D4053C"/>
    <w:rsid w:val="00D40D22"/>
    <w:rsid w:val="00D463A8"/>
    <w:rsid w:val="00D46404"/>
    <w:rsid w:val="00D50107"/>
    <w:rsid w:val="00D50D0C"/>
    <w:rsid w:val="00D50D5A"/>
    <w:rsid w:val="00D54D2F"/>
    <w:rsid w:val="00D55981"/>
    <w:rsid w:val="00D60B30"/>
    <w:rsid w:val="00D641E4"/>
    <w:rsid w:val="00D653AB"/>
    <w:rsid w:val="00D70F78"/>
    <w:rsid w:val="00D754FF"/>
    <w:rsid w:val="00D76B22"/>
    <w:rsid w:val="00D76EAD"/>
    <w:rsid w:val="00D76EBB"/>
    <w:rsid w:val="00D77375"/>
    <w:rsid w:val="00D8131A"/>
    <w:rsid w:val="00D829D3"/>
    <w:rsid w:val="00D8490B"/>
    <w:rsid w:val="00D9130C"/>
    <w:rsid w:val="00D93B45"/>
    <w:rsid w:val="00DA1EBC"/>
    <w:rsid w:val="00DA2FFE"/>
    <w:rsid w:val="00DA3C07"/>
    <w:rsid w:val="00DA5BA7"/>
    <w:rsid w:val="00DA7631"/>
    <w:rsid w:val="00DA78AF"/>
    <w:rsid w:val="00DB0246"/>
    <w:rsid w:val="00DB1A2C"/>
    <w:rsid w:val="00DB3498"/>
    <w:rsid w:val="00DB4728"/>
    <w:rsid w:val="00DB636D"/>
    <w:rsid w:val="00DB67B3"/>
    <w:rsid w:val="00DC1930"/>
    <w:rsid w:val="00DC1D68"/>
    <w:rsid w:val="00DC37FB"/>
    <w:rsid w:val="00DC3A2F"/>
    <w:rsid w:val="00DC4660"/>
    <w:rsid w:val="00DC59BA"/>
    <w:rsid w:val="00DC6214"/>
    <w:rsid w:val="00DC6C59"/>
    <w:rsid w:val="00DD1288"/>
    <w:rsid w:val="00DD162A"/>
    <w:rsid w:val="00DD4D42"/>
    <w:rsid w:val="00DD5A00"/>
    <w:rsid w:val="00DD62BF"/>
    <w:rsid w:val="00DD6C8D"/>
    <w:rsid w:val="00DE2E22"/>
    <w:rsid w:val="00DE35B3"/>
    <w:rsid w:val="00DE557B"/>
    <w:rsid w:val="00DE5B44"/>
    <w:rsid w:val="00DE7DFF"/>
    <w:rsid w:val="00DF0E8E"/>
    <w:rsid w:val="00DF18AE"/>
    <w:rsid w:val="00DF50CA"/>
    <w:rsid w:val="00DF52AF"/>
    <w:rsid w:val="00DF5764"/>
    <w:rsid w:val="00E01754"/>
    <w:rsid w:val="00E068D2"/>
    <w:rsid w:val="00E07022"/>
    <w:rsid w:val="00E10841"/>
    <w:rsid w:val="00E10D6B"/>
    <w:rsid w:val="00E11325"/>
    <w:rsid w:val="00E121ED"/>
    <w:rsid w:val="00E1231C"/>
    <w:rsid w:val="00E1274B"/>
    <w:rsid w:val="00E20B8E"/>
    <w:rsid w:val="00E21E4D"/>
    <w:rsid w:val="00E227BE"/>
    <w:rsid w:val="00E31001"/>
    <w:rsid w:val="00E327E5"/>
    <w:rsid w:val="00E3506F"/>
    <w:rsid w:val="00E36449"/>
    <w:rsid w:val="00E43815"/>
    <w:rsid w:val="00E53911"/>
    <w:rsid w:val="00E55634"/>
    <w:rsid w:val="00E55785"/>
    <w:rsid w:val="00E577A1"/>
    <w:rsid w:val="00E57913"/>
    <w:rsid w:val="00E63205"/>
    <w:rsid w:val="00E635B0"/>
    <w:rsid w:val="00E636F8"/>
    <w:rsid w:val="00E670A9"/>
    <w:rsid w:val="00E677B9"/>
    <w:rsid w:val="00E7010A"/>
    <w:rsid w:val="00E709BE"/>
    <w:rsid w:val="00E72743"/>
    <w:rsid w:val="00E76D9B"/>
    <w:rsid w:val="00E81D1F"/>
    <w:rsid w:val="00E8214C"/>
    <w:rsid w:val="00E8535D"/>
    <w:rsid w:val="00E861D1"/>
    <w:rsid w:val="00E928DB"/>
    <w:rsid w:val="00E92DC3"/>
    <w:rsid w:val="00E9317F"/>
    <w:rsid w:val="00E966B1"/>
    <w:rsid w:val="00E973E3"/>
    <w:rsid w:val="00E97428"/>
    <w:rsid w:val="00EA0418"/>
    <w:rsid w:val="00EA095E"/>
    <w:rsid w:val="00EA1010"/>
    <w:rsid w:val="00EA2454"/>
    <w:rsid w:val="00EA2794"/>
    <w:rsid w:val="00EA4F57"/>
    <w:rsid w:val="00EB086C"/>
    <w:rsid w:val="00EB0A2C"/>
    <w:rsid w:val="00EB14E1"/>
    <w:rsid w:val="00EB33DB"/>
    <w:rsid w:val="00EB4EBD"/>
    <w:rsid w:val="00EB4F99"/>
    <w:rsid w:val="00EB522B"/>
    <w:rsid w:val="00EB664C"/>
    <w:rsid w:val="00EB701A"/>
    <w:rsid w:val="00EB7E9C"/>
    <w:rsid w:val="00EC2CAC"/>
    <w:rsid w:val="00EC2DEA"/>
    <w:rsid w:val="00EC3ED2"/>
    <w:rsid w:val="00EC455D"/>
    <w:rsid w:val="00EC4D6F"/>
    <w:rsid w:val="00EC5EB8"/>
    <w:rsid w:val="00ED13D1"/>
    <w:rsid w:val="00ED2E36"/>
    <w:rsid w:val="00ED304D"/>
    <w:rsid w:val="00ED3B45"/>
    <w:rsid w:val="00ED49E8"/>
    <w:rsid w:val="00EE1043"/>
    <w:rsid w:val="00EE39C8"/>
    <w:rsid w:val="00EE69AE"/>
    <w:rsid w:val="00EF0241"/>
    <w:rsid w:val="00EF2D65"/>
    <w:rsid w:val="00EF2FE5"/>
    <w:rsid w:val="00EF36C0"/>
    <w:rsid w:val="00EF38A9"/>
    <w:rsid w:val="00EF5938"/>
    <w:rsid w:val="00F048D2"/>
    <w:rsid w:val="00F079F1"/>
    <w:rsid w:val="00F10CA5"/>
    <w:rsid w:val="00F15F5C"/>
    <w:rsid w:val="00F16839"/>
    <w:rsid w:val="00F2078A"/>
    <w:rsid w:val="00F25615"/>
    <w:rsid w:val="00F26750"/>
    <w:rsid w:val="00F3211A"/>
    <w:rsid w:val="00F34C0B"/>
    <w:rsid w:val="00F352ED"/>
    <w:rsid w:val="00F36DC9"/>
    <w:rsid w:val="00F36E8A"/>
    <w:rsid w:val="00F371F0"/>
    <w:rsid w:val="00F40C09"/>
    <w:rsid w:val="00F41291"/>
    <w:rsid w:val="00F41D73"/>
    <w:rsid w:val="00F42656"/>
    <w:rsid w:val="00F433D1"/>
    <w:rsid w:val="00F47BFF"/>
    <w:rsid w:val="00F5070D"/>
    <w:rsid w:val="00F53961"/>
    <w:rsid w:val="00F57EEE"/>
    <w:rsid w:val="00F62B79"/>
    <w:rsid w:val="00F634C8"/>
    <w:rsid w:val="00F6461B"/>
    <w:rsid w:val="00F7347B"/>
    <w:rsid w:val="00F736BD"/>
    <w:rsid w:val="00F76196"/>
    <w:rsid w:val="00F76DBF"/>
    <w:rsid w:val="00F77164"/>
    <w:rsid w:val="00F77397"/>
    <w:rsid w:val="00F83067"/>
    <w:rsid w:val="00F8487A"/>
    <w:rsid w:val="00F87910"/>
    <w:rsid w:val="00F90890"/>
    <w:rsid w:val="00F90D95"/>
    <w:rsid w:val="00F9356C"/>
    <w:rsid w:val="00F93C15"/>
    <w:rsid w:val="00F9412D"/>
    <w:rsid w:val="00F944D6"/>
    <w:rsid w:val="00F94853"/>
    <w:rsid w:val="00F95ECA"/>
    <w:rsid w:val="00F96CA5"/>
    <w:rsid w:val="00FA02EE"/>
    <w:rsid w:val="00FA1A1F"/>
    <w:rsid w:val="00FA2729"/>
    <w:rsid w:val="00FA2ED4"/>
    <w:rsid w:val="00FA38B2"/>
    <w:rsid w:val="00FA3AE1"/>
    <w:rsid w:val="00FA444C"/>
    <w:rsid w:val="00FA5C32"/>
    <w:rsid w:val="00FA5C9A"/>
    <w:rsid w:val="00FB00F8"/>
    <w:rsid w:val="00FB2DD7"/>
    <w:rsid w:val="00FB495B"/>
    <w:rsid w:val="00FB6045"/>
    <w:rsid w:val="00FB7AAB"/>
    <w:rsid w:val="00FB7BD3"/>
    <w:rsid w:val="00FB7FE3"/>
    <w:rsid w:val="00FC1B4E"/>
    <w:rsid w:val="00FC1E7C"/>
    <w:rsid w:val="00FC25F0"/>
    <w:rsid w:val="00FC37C2"/>
    <w:rsid w:val="00FC543F"/>
    <w:rsid w:val="00FD1499"/>
    <w:rsid w:val="00FD2B89"/>
    <w:rsid w:val="00FD7BAA"/>
    <w:rsid w:val="00FE518B"/>
    <w:rsid w:val="00FE53F3"/>
    <w:rsid w:val="00FE746F"/>
    <w:rsid w:val="00FE7849"/>
    <w:rsid w:val="00FE7B0B"/>
    <w:rsid w:val="00FF0193"/>
    <w:rsid w:val="00FF48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CCE066"/>
  <w15:docId w15:val="{2503D678-1211-4E35-989D-9FA79F04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color w:val="1C1C1C"/>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3B91"/>
    <w:pPr>
      <w:spacing w:after="200" w:line="276" w:lineRule="auto"/>
    </w:pPr>
  </w:style>
  <w:style w:type="paragraph" w:styleId="Kop1">
    <w:name w:val="heading 1"/>
    <w:basedOn w:val="Standaard"/>
    <w:next w:val="Standaard"/>
    <w:link w:val="Kop1Char"/>
    <w:autoRedefine/>
    <w:uiPriority w:val="9"/>
    <w:qFormat/>
    <w:rsid w:val="00431688"/>
    <w:pPr>
      <w:numPr>
        <w:numId w:val="2"/>
      </w:numPr>
      <w:tabs>
        <w:tab w:val="right" w:pos="737"/>
        <w:tab w:val="right" w:pos="9072"/>
      </w:tabs>
      <w:outlineLvl w:val="0"/>
    </w:pPr>
    <w:rPr>
      <w:rFonts w:asciiTheme="majorHAnsi" w:hAnsiTheme="majorHAnsi"/>
      <w:b/>
      <w:noProof/>
      <w:color w:val="007F9F"/>
      <w:sz w:val="44"/>
      <w:szCs w:val="44"/>
      <w:lang w:eastAsia="en-US"/>
    </w:rPr>
  </w:style>
  <w:style w:type="paragraph" w:styleId="Kop2">
    <w:name w:val="heading 2"/>
    <w:basedOn w:val="Kop1"/>
    <w:next w:val="Standaard"/>
    <w:link w:val="Kop2Char"/>
    <w:autoRedefine/>
    <w:uiPriority w:val="9"/>
    <w:qFormat/>
    <w:rsid w:val="007D7526"/>
    <w:pPr>
      <w:numPr>
        <w:ilvl w:val="1"/>
      </w:numPr>
      <w:spacing w:after="240"/>
      <w:outlineLvl w:val="1"/>
    </w:pPr>
    <w:rPr>
      <w:color w:val="F15A29" w:themeColor="accent2"/>
      <w:sz w:val="28"/>
      <w:szCs w:val="28"/>
    </w:rPr>
  </w:style>
  <w:style w:type="paragraph" w:styleId="Kop3">
    <w:name w:val="heading 3"/>
    <w:basedOn w:val="Kop1"/>
    <w:next w:val="Standaard"/>
    <w:link w:val="Kop3Char"/>
    <w:autoRedefine/>
    <w:uiPriority w:val="9"/>
    <w:qFormat/>
    <w:rsid w:val="007D7526"/>
    <w:pPr>
      <w:numPr>
        <w:ilvl w:val="2"/>
      </w:numPr>
      <w:spacing w:after="240"/>
      <w:outlineLvl w:val="2"/>
    </w:pPr>
    <w:rPr>
      <w:rFonts w:asciiTheme="minorHAnsi" w:hAnsiTheme="minorHAnsi"/>
      <w:color w:val="auto"/>
      <w:sz w:val="26"/>
      <w:szCs w:val="28"/>
    </w:rPr>
  </w:style>
  <w:style w:type="paragraph" w:styleId="Kop4">
    <w:name w:val="heading 4"/>
    <w:basedOn w:val="Kop1"/>
    <w:next w:val="Standaard"/>
    <w:link w:val="Kop4Char"/>
    <w:autoRedefine/>
    <w:uiPriority w:val="9"/>
    <w:qFormat/>
    <w:rsid w:val="007D7526"/>
    <w:pPr>
      <w:numPr>
        <w:ilvl w:val="3"/>
      </w:numPr>
      <w:spacing w:after="240"/>
      <w:outlineLvl w:val="3"/>
    </w:pPr>
    <w:rPr>
      <w:rFonts w:asciiTheme="minorHAnsi" w:hAnsiTheme="minorHAnsi"/>
      <w:color w:val="auto"/>
      <w:sz w:val="24"/>
      <w:szCs w:val="28"/>
    </w:rPr>
  </w:style>
  <w:style w:type="paragraph" w:styleId="Kop5">
    <w:name w:val="heading 5"/>
    <w:basedOn w:val="Kop1"/>
    <w:next w:val="Standaard"/>
    <w:link w:val="Kop5Char"/>
    <w:autoRedefine/>
    <w:uiPriority w:val="9"/>
    <w:qFormat/>
    <w:rsid w:val="007D7526"/>
    <w:pPr>
      <w:numPr>
        <w:ilvl w:val="4"/>
      </w:numPr>
      <w:spacing w:before="240" w:after="60"/>
      <w:outlineLvl w:val="4"/>
    </w:pPr>
    <w:rPr>
      <w:rFonts w:asciiTheme="minorHAnsi" w:eastAsia="Times New Roman" w:hAnsiTheme="minorHAnsi"/>
      <w:b w:val="0"/>
      <w:bCs/>
      <w:iCs/>
      <w:color w:val="auto"/>
      <w:sz w:val="22"/>
      <w:szCs w:val="26"/>
    </w:rPr>
  </w:style>
  <w:style w:type="paragraph" w:styleId="Kop6">
    <w:name w:val="heading 6"/>
    <w:basedOn w:val="Kop1"/>
    <w:next w:val="Standaard"/>
    <w:link w:val="Kop6Char"/>
    <w:autoRedefine/>
    <w:uiPriority w:val="9"/>
    <w:unhideWhenUsed/>
    <w:qFormat/>
    <w:rsid w:val="00BF5AB7"/>
    <w:pPr>
      <w:numPr>
        <w:ilvl w:val="5"/>
      </w:numPr>
      <w:spacing w:before="240" w:after="60"/>
      <w:outlineLvl w:val="5"/>
    </w:pPr>
    <w:rPr>
      <w:rFonts w:ascii="Calibri" w:eastAsia="Times New Roman" w:hAnsi="Calibri"/>
      <w:b w:val="0"/>
      <w:bCs/>
      <w:sz w:val="20"/>
    </w:rPr>
  </w:style>
  <w:style w:type="paragraph" w:styleId="Kop7">
    <w:name w:val="heading 7"/>
    <w:basedOn w:val="Standaard"/>
    <w:next w:val="Standaard"/>
    <w:link w:val="Kop7Char"/>
    <w:uiPriority w:val="9"/>
    <w:semiHidden/>
    <w:unhideWhenUsed/>
    <w:qFormat/>
    <w:rsid w:val="00132BB9"/>
    <w:pPr>
      <w:numPr>
        <w:ilvl w:val="6"/>
        <w:numId w:val="2"/>
      </w:numPr>
      <w:spacing w:before="240" w:after="60"/>
      <w:outlineLvl w:val="6"/>
    </w:pPr>
    <w:rPr>
      <w:rFonts w:eastAsia="Times New Roman"/>
      <w:sz w:val="24"/>
      <w:szCs w:val="24"/>
    </w:rPr>
  </w:style>
  <w:style w:type="paragraph" w:styleId="Kop8">
    <w:name w:val="heading 8"/>
    <w:basedOn w:val="Standaard"/>
    <w:next w:val="Standaard"/>
    <w:link w:val="Kop8Char"/>
    <w:uiPriority w:val="9"/>
    <w:semiHidden/>
    <w:unhideWhenUsed/>
    <w:qFormat/>
    <w:rsid w:val="00132BB9"/>
    <w:pPr>
      <w:numPr>
        <w:ilvl w:val="7"/>
        <w:numId w:val="2"/>
      </w:numPr>
      <w:spacing w:before="240" w:after="60"/>
      <w:outlineLvl w:val="7"/>
    </w:pPr>
    <w:rPr>
      <w:rFonts w:eastAsia="Times New Roman"/>
      <w:i/>
      <w:iCs/>
      <w:sz w:val="24"/>
      <w:szCs w:val="24"/>
    </w:rPr>
  </w:style>
  <w:style w:type="paragraph" w:styleId="Kop9">
    <w:name w:val="heading 9"/>
    <w:basedOn w:val="Standaard"/>
    <w:next w:val="Standaard"/>
    <w:link w:val="Kop9Char"/>
    <w:uiPriority w:val="9"/>
    <w:semiHidden/>
    <w:unhideWhenUsed/>
    <w:qFormat/>
    <w:rsid w:val="00132BB9"/>
    <w:pPr>
      <w:numPr>
        <w:ilvl w:val="8"/>
        <w:numId w:val="2"/>
      </w:numPr>
      <w:spacing w:before="240" w:after="60"/>
      <w:outlineLvl w:val="8"/>
    </w:pPr>
    <w:rPr>
      <w:rFonts w:ascii="Calibri Light" w:eastAsia="Times New Roman" w:hAnsi="Calibri Ligh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rsid w:val="009D35AB"/>
    <w:pPr>
      <w:ind w:left="720"/>
      <w:contextualSpacing/>
    </w:pPr>
  </w:style>
  <w:style w:type="paragraph" w:styleId="Voetnoottekst">
    <w:name w:val="footnote text"/>
    <w:basedOn w:val="Standaard"/>
    <w:link w:val="VoetnoottekstChar"/>
    <w:uiPriority w:val="99"/>
    <w:semiHidden/>
    <w:unhideWhenUsed/>
    <w:rsid w:val="009D35AB"/>
    <w:rPr>
      <w:szCs w:val="20"/>
    </w:rPr>
  </w:style>
  <w:style w:type="character" w:customStyle="1" w:styleId="VoetnoottekstChar">
    <w:name w:val="Voetnoottekst Char"/>
    <w:link w:val="Voetnoottekst"/>
    <w:uiPriority w:val="99"/>
    <w:semiHidden/>
    <w:rsid w:val="009D35AB"/>
    <w:rPr>
      <w:rFonts w:ascii="Calibri" w:eastAsia="Calibri" w:hAnsi="Calibri" w:cs="Times New Roman"/>
      <w:sz w:val="20"/>
      <w:szCs w:val="20"/>
    </w:rPr>
  </w:style>
  <w:style w:type="character" w:styleId="Voetnootmarkering">
    <w:name w:val="footnote reference"/>
    <w:uiPriority w:val="99"/>
    <w:semiHidden/>
    <w:unhideWhenUsed/>
    <w:rsid w:val="009D35AB"/>
    <w:rPr>
      <w:vertAlign w:val="superscript"/>
    </w:rPr>
  </w:style>
  <w:style w:type="paragraph" w:styleId="Ballontekst">
    <w:name w:val="Balloon Text"/>
    <w:basedOn w:val="Standaard"/>
    <w:link w:val="BallontekstChar"/>
    <w:uiPriority w:val="99"/>
    <w:semiHidden/>
    <w:unhideWhenUsed/>
    <w:rsid w:val="009D35A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D35AB"/>
    <w:rPr>
      <w:rFonts w:ascii="Tahoma" w:eastAsia="Calibri" w:hAnsi="Tahoma" w:cs="Tahoma"/>
      <w:sz w:val="16"/>
      <w:szCs w:val="16"/>
    </w:rPr>
  </w:style>
  <w:style w:type="paragraph" w:styleId="Koptekst">
    <w:name w:val="header"/>
    <w:basedOn w:val="Standaard"/>
    <w:link w:val="KoptekstChar"/>
    <w:uiPriority w:val="99"/>
    <w:unhideWhenUsed/>
    <w:rsid w:val="009D35AB"/>
    <w:pPr>
      <w:tabs>
        <w:tab w:val="center" w:pos="4536"/>
        <w:tab w:val="right" w:pos="9072"/>
      </w:tabs>
      <w:spacing w:after="0" w:line="240" w:lineRule="auto"/>
    </w:pPr>
  </w:style>
  <w:style w:type="character" w:customStyle="1" w:styleId="KoptekstChar">
    <w:name w:val="Koptekst Char"/>
    <w:link w:val="Koptekst"/>
    <w:uiPriority w:val="99"/>
    <w:rsid w:val="009D35AB"/>
    <w:rPr>
      <w:rFonts w:ascii="Calibri" w:eastAsia="Calibri" w:hAnsi="Calibri" w:cs="Times New Roman"/>
    </w:rPr>
  </w:style>
  <w:style w:type="paragraph" w:styleId="Voettekst">
    <w:name w:val="footer"/>
    <w:basedOn w:val="Standaard"/>
    <w:link w:val="VoettekstChar"/>
    <w:uiPriority w:val="99"/>
    <w:unhideWhenUsed/>
    <w:rsid w:val="009D35AB"/>
    <w:pPr>
      <w:tabs>
        <w:tab w:val="center" w:pos="4536"/>
        <w:tab w:val="right" w:pos="9072"/>
      </w:tabs>
      <w:spacing w:after="0" w:line="240" w:lineRule="auto"/>
    </w:pPr>
  </w:style>
  <w:style w:type="character" w:customStyle="1" w:styleId="VoettekstChar">
    <w:name w:val="Voettekst Char"/>
    <w:link w:val="Voettekst"/>
    <w:uiPriority w:val="99"/>
    <w:rsid w:val="009D35AB"/>
    <w:rPr>
      <w:rFonts w:ascii="Calibri" w:eastAsia="Calibri" w:hAnsi="Calibri" w:cs="Times New Roman"/>
    </w:rPr>
  </w:style>
  <w:style w:type="character" w:styleId="Hyperlink">
    <w:name w:val="Hyperlink"/>
    <w:uiPriority w:val="99"/>
    <w:rsid w:val="00B86A75"/>
    <w:rPr>
      <w:color w:val="0000FF"/>
      <w:u w:val="single"/>
    </w:rPr>
  </w:style>
  <w:style w:type="paragraph" w:styleId="Normaalweb">
    <w:name w:val="Normal (Web)"/>
    <w:basedOn w:val="Standaard"/>
    <w:uiPriority w:val="99"/>
    <w:semiHidden/>
    <w:unhideWhenUsed/>
    <w:rsid w:val="00BE54B6"/>
    <w:pPr>
      <w:spacing w:before="100" w:beforeAutospacing="1" w:after="100" w:afterAutospacing="1" w:line="240" w:lineRule="auto"/>
    </w:pPr>
    <w:rPr>
      <w:color w:val="4D4D4D"/>
      <w:sz w:val="18"/>
      <w:szCs w:val="18"/>
      <w:lang w:eastAsia="fr-BE"/>
    </w:rPr>
  </w:style>
  <w:style w:type="character" w:styleId="Verwijzingopmerking">
    <w:name w:val="annotation reference"/>
    <w:uiPriority w:val="99"/>
    <w:semiHidden/>
    <w:unhideWhenUsed/>
    <w:rsid w:val="00EE1043"/>
    <w:rPr>
      <w:sz w:val="16"/>
      <w:szCs w:val="16"/>
    </w:rPr>
  </w:style>
  <w:style w:type="paragraph" w:styleId="Tekstopmerking">
    <w:name w:val="annotation text"/>
    <w:basedOn w:val="Standaard"/>
    <w:link w:val="TekstopmerkingChar"/>
    <w:uiPriority w:val="99"/>
    <w:semiHidden/>
    <w:unhideWhenUsed/>
    <w:rsid w:val="00EE1043"/>
    <w:rPr>
      <w:szCs w:val="20"/>
    </w:rPr>
  </w:style>
  <w:style w:type="character" w:customStyle="1" w:styleId="TekstopmerkingChar">
    <w:name w:val="Tekst opmerking Char"/>
    <w:link w:val="Tekstopmerking"/>
    <w:uiPriority w:val="99"/>
    <w:semiHidden/>
    <w:rsid w:val="00EE1043"/>
    <w:rPr>
      <w:lang w:val="fr-BE" w:eastAsia="en-US"/>
    </w:rPr>
  </w:style>
  <w:style w:type="paragraph" w:styleId="Onderwerpvanopmerking">
    <w:name w:val="annotation subject"/>
    <w:basedOn w:val="Tekstopmerking"/>
    <w:next w:val="Tekstopmerking"/>
    <w:link w:val="OnderwerpvanopmerkingChar"/>
    <w:uiPriority w:val="99"/>
    <w:semiHidden/>
    <w:unhideWhenUsed/>
    <w:rsid w:val="00EE1043"/>
    <w:rPr>
      <w:b/>
      <w:bCs/>
    </w:rPr>
  </w:style>
  <w:style w:type="character" w:customStyle="1" w:styleId="OnderwerpvanopmerkingChar">
    <w:name w:val="Onderwerp van opmerking Char"/>
    <w:link w:val="Onderwerpvanopmerking"/>
    <w:uiPriority w:val="99"/>
    <w:semiHidden/>
    <w:rsid w:val="00EE1043"/>
    <w:rPr>
      <w:b/>
      <w:bCs/>
      <w:lang w:val="fr-BE" w:eastAsia="en-US"/>
    </w:rPr>
  </w:style>
  <w:style w:type="paragraph" w:customStyle="1" w:styleId="Numrotation1">
    <w:name w:val="Numérotation 1"/>
    <w:basedOn w:val="Standaard"/>
    <w:next w:val="Standaard"/>
    <w:link w:val="Numrotation1Car"/>
    <w:qFormat/>
    <w:rsid w:val="002A604B"/>
    <w:pPr>
      <w:numPr>
        <w:numId w:val="8"/>
      </w:numPr>
      <w:spacing w:line="240" w:lineRule="auto"/>
    </w:pPr>
    <w:rPr>
      <w:rFonts w:asciiTheme="minorHAnsi" w:hAnsiTheme="minorHAnsi"/>
    </w:rPr>
  </w:style>
  <w:style w:type="character" w:customStyle="1" w:styleId="Kop1Char">
    <w:name w:val="Kop 1 Char"/>
    <w:link w:val="Kop1"/>
    <w:uiPriority w:val="9"/>
    <w:rsid w:val="00431688"/>
    <w:rPr>
      <w:rFonts w:asciiTheme="majorHAnsi" w:hAnsiTheme="majorHAnsi"/>
      <w:b/>
      <w:noProof/>
      <w:color w:val="007F9F"/>
      <w:sz w:val="44"/>
      <w:szCs w:val="44"/>
      <w:lang w:eastAsia="en-US"/>
    </w:rPr>
  </w:style>
  <w:style w:type="paragraph" w:styleId="Citaat">
    <w:name w:val="Quote"/>
    <w:aliases w:val="Citation 1"/>
    <w:basedOn w:val="Standaard"/>
    <w:next w:val="Standaard"/>
    <w:link w:val="CitaatChar"/>
    <w:uiPriority w:val="29"/>
    <w:rsid w:val="002A604B"/>
    <w:rPr>
      <w:i/>
      <w:iCs/>
      <w:color w:val="008BAC" w:themeColor="text1"/>
    </w:rPr>
  </w:style>
  <w:style w:type="paragraph" w:styleId="Kopvaninhoudsopgave">
    <w:name w:val="TOC Heading"/>
    <w:aliases w:val="Sidebar Heading"/>
    <w:basedOn w:val="Standaard"/>
    <w:next w:val="Standaard"/>
    <w:uiPriority w:val="39"/>
    <w:unhideWhenUsed/>
    <w:qFormat/>
    <w:rsid w:val="00197FB7"/>
    <w:pPr>
      <w:spacing w:line="240" w:lineRule="auto"/>
    </w:pPr>
    <w:rPr>
      <w:b/>
      <w:sz w:val="40"/>
      <w:szCs w:val="40"/>
    </w:rPr>
  </w:style>
  <w:style w:type="character" w:customStyle="1" w:styleId="CitaatChar">
    <w:name w:val="Citaat Char"/>
    <w:aliases w:val="Citation 1 Char"/>
    <w:basedOn w:val="Standaardalinea-lettertype"/>
    <w:link w:val="Citaat"/>
    <w:uiPriority w:val="29"/>
    <w:rsid w:val="002A604B"/>
    <w:rPr>
      <w:i/>
      <w:iCs/>
      <w:color w:val="008BAC" w:themeColor="text1"/>
    </w:rPr>
  </w:style>
  <w:style w:type="character" w:customStyle="1" w:styleId="Numrotation1Car">
    <w:name w:val="Numérotation 1 Car"/>
    <w:basedOn w:val="Standaardalinea-lettertype"/>
    <w:link w:val="Numrotation1"/>
    <w:rsid w:val="002A604B"/>
    <w:rPr>
      <w:rFonts w:asciiTheme="minorHAnsi" w:hAnsiTheme="minorHAnsi"/>
    </w:rPr>
  </w:style>
  <w:style w:type="paragraph" w:customStyle="1" w:styleId="Citation2">
    <w:name w:val="Citation 2"/>
    <w:basedOn w:val="Citaat"/>
    <w:link w:val="Citation2Car"/>
    <w:qFormat/>
    <w:rsid w:val="002A604B"/>
    <w:pPr>
      <w:spacing w:line="240" w:lineRule="auto"/>
    </w:pPr>
    <w:rPr>
      <w:rFonts w:asciiTheme="minorHAnsi" w:hAnsiTheme="minorHAnsi"/>
      <w:color w:val="5F5F5F"/>
    </w:rPr>
  </w:style>
  <w:style w:type="paragraph" w:customStyle="1" w:styleId="Citation3">
    <w:name w:val="Citation 3"/>
    <w:basedOn w:val="Citaat"/>
    <w:link w:val="Citation3Car"/>
    <w:qFormat/>
    <w:rsid w:val="002A604B"/>
    <w:rPr>
      <w:color w:val="A6A6A6" w:themeColor="background1" w:themeShade="A6"/>
    </w:rPr>
  </w:style>
  <w:style w:type="table" w:styleId="Tabelraster">
    <w:name w:val="Table Grid"/>
    <w:basedOn w:val="Standaardtabel"/>
    <w:uiPriority w:val="59"/>
    <w:rsid w:val="00055BBC"/>
    <w:rPr>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6"/>
    <w:rsid w:val="006A723A"/>
    <w:pPr>
      <w:spacing w:after="0" w:line="240" w:lineRule="auto"/>
    </w:pPr>
    <w:rPr>
      <w:rFonts w:ascii="Cambria" w:eastAsia="Times New Roman" w:hAnsi="Cambria"/>
      <w:lang w:val="en-US" w:bidi="en-US"/>
    </w:rPr>
  </w:style>
  <w:style w:type="character" w:customStyle="1" w:styleId="GeenafstandChar">
    <w:name w:val="Geen afstand Char"/>
    <w:link w:val="Geenafstand"/>
    <w:uiPriority w:val="16"/>
    <w:rsid w:val="00DF18AE"/>
    <w:rPr>
      <w:rFonts w:ascii="Cambria" w:eastAsia="Times New Roman" w:hAnsi="Cambria"/>
      <w:sz w:val="22"/>
      <w:szCs w:val="22"/>
      <w:lang w:val="en-US" w:eastAsia="en-US" w:bidi="en-US"/>
    </w:rPr>
  </w:style>
  <w:style w:type="character" w:customStyle="1" w:styleId="Kop2Char">
    <w:name w:val="Kop 2 Char"/>
    <w:link w:val="Kop2"/>
    <w:uiPriority w:val="9"/>
    <w:rsid w:val="007D7526"/>
    <w:rPr>
      <w:rFonts w:asciiTheme="majorHAnsi" w:hAnsiTheme="majorHAnsi"/>
      <w:b/>
      <w:noProof/>
      <w:color w:val="F15A29" w:themeColor="accent2"/>
      <w:sz w:val="28"/>
      <w:szCs w:val="28"/>
      <w:lang w:eastAsia="en-US"/>
    </w:rPr>
  </w:style>
  <w:style w:type="paragraph" w:customStyle="1" w:styleId="Enumeration1">
    <w:name w:val="Enumeration 1"/>
    <w:basedOn w:val="Standaard"/>
    <w:link w:val="Enumeration1Car"/>
    <w:uiPriority w:val="12"/>
    <w:qFormat/>
    <w:rsid w:val="006132CB"/>
    <w:pPr>
      <w:numPr>
        <w:numId w:val="3"/>
      </w:numPr>
    </w:pPr>
  </w:style>
  <w:style w:type="paragraph" w:customStyle="1" w:styleId="Remarque">
    <w:name w:val="Remarque"/>
    <w:basedOn w:val="Standaard"/>
    <w:link w:val="RemarqueChar"/>
    <w:autoRedefine/>
    <w:uiPriority w:val="10"/>
    <w:qFormat/>
    <w:rsid w:val="00033B91"/>
    <w:rPr>
      <w:color w:val="1A5066" w:themeColor="text2"/>
      <w:sz w:val="20"/>
      <w:lang w:val="en-US"/>
    </w:rPr>
  </w:style>
  <w:style w:type="character" w:customStyle="1" w:styleId="Citation2Car">
    <w:name w:val="Citation 2 Car"/>
    <w:basedOn w:val="CitaatChar"/>
    <w:link w:val="Citation2"/>
    <w:rsid w:val="002A604B"/>
    <w:rPr>
      <w:rFonts w:asciiTheme="minorHAnsi" w:hAnsiTheme="minorHAnsi"/>
      <w:i/>
      <w:iCs/>
      <w:color w:val="5F5F5F"/>
    </w:rPr>
  </w:style>
  <w:style w:type="character" w:customStyle="1" w:styleId="Enumeration1Car">
    <w:name w:val="Enumeration 1 Car"/>
    <w:link w:val="Enumeration1"/>
    <w:uiPriority w:val="12"/>
    <w:rsid w:val="006132CB"/>
  </w:style>
  <w:style w:type="character" w:customStyle="1" w:styleId="Kop3Char">
    <w:name w:val="Kop 3 Char"/>
    <w:link w:val="Kop3"/>
    <w:uiPriority w:val="9"/>
    <w:rsid w:val="007D7526"/>
    <w:rPr>
      <w:rFonts w:asciiTheme="minorHAnsi" w:hAnsiTheme="minorHAnsi"/>
      <w:b/>
      <w:noProof/>
      <w:color w:val="auto"/>
      <w:sz w:val="26"/>
      <w:szCs w:val="28"/>
      <w:lang w:eastAsia="en-US"/>
    </w:rPr>
  </w:style>
  <w:style w:type="character" w:customStyle="1" w:styleId="LijstalineaChar">
    <w:name w:val="Lijstalinea Char"/>
    <w:link w:val="Lijstalinea"/>
    <w:uiPriority w:val="34"/>
    <w:rsid w:val="009B60F8"/>
    <w:rPr>
      <w:sz w:val="22"/>
      <w:szCs w:val="22"/>
      <w:lang w:val="fr-BE" w:eastAsia="en-US"/>
    </w:rPr>
  </w:style>
  <w:style w:type="character" w:customStyle="1" w:styleId="RemarqueChar">
    <w:name w:val="Remarque Char"/>
    <w:link w:val="Remarque"/>
    <w:uiPriority w:val="10"/>
    <w:rsid w:val="00033B91"/>
    <w:rPr>
      <w:color w:val="1A5066" w:themeColor="text2"/>
      <w:sz w:val="20"/>
      <w:lang w:val="en-US"/>
    </w:rPr>
  </w:style>
  <w:style w:type="character" w:customStyle="1" w:styleId="Kop4Char">
    <w:name w:val="Kop 4 Char"/>
    <w:link w:val="Kop4"/>
    <w:uiPriority w:val="9"/>
    <w:rsid w:val="007D7526"/>
    <w:rPr>
      <w:rFonts w:asciiTheme="minorHAnsi" w:hAnsiTheme="minorHAnsi"/>
      <w:b/>
      <w:noProof/>
      <w:color w:val="auto"/>
      <w:sz w:val="24"/>
      <w:szCs w:val="28"/>
      <w:lang w:eastAsia="en-US"/>
    </w:rPr>
  </w:style>
  <w:style w:type="character" w:customStyle="1" w:styleId="Citation3Car">
    <w:name w:val="Citation 3 Car"/>
    <w:basedOn w:val="CitaatChar"/>
    <w:link w:val="Citation3"/>
    <w:rsid w:val="002A604B"/>
    <w:rPr>
      <w:i/>
      <w:iCs/>
      <w:color w:val="A6A6A6" w:themeColor="background1" w:themeShade="A6"/>
    </w:rPr>
  </w:style>
  <w:style w:type="paragraph" w:styleId="Inhopg1">
    <w:name w:val="toc 1"/>
    <w:basedOn w:val="Kop1"/>
    <w:next w:val="Standaard"/>
    <w:autoRedefine/>
    <w:uiPriority w:val="39"/>
    <w:unhideWhenUsed/>
    <w:qFormat/>
    <w:rsid w:val="00431688"/>
    <w:pPr>
      <w:numPr>
        <w:numId w:val="0"/>
      </w:numPr>
      <w:tabs>
        <w:tab w:val="clear" w:pos="737"/>
        <w:tab w:val="left" w:pos="567"/>
      </w:tabs>
      <w:spacing w:after="100"/>
    </w:pPr>
  </w:style>
  <w:style w:type="paragraph" w:customStyle="1" w:styleId="Citation1">
    <w:name w:val="Citation1"/>
    <w:basedOn w:val="Standaard"/>
    <w:link w:val="QuoteCar"/>
    <w:uiPriority w:val="13"/>
    <w:qFormat/>
    <w:rsid w:val="00033B91"/>
    <w:pPr>
      <w:ind w:right="-2"/>
    </w:pPr>
    <w:rPr>
      <w:b/>
      <w:color w:val="C02716" w:themeColor="accent1"/>
    </w:rPr>
  </w:style>
  <w:style w:type="character" w:customStyle="1" w:styleId="QuoteCar">
    <w:name w:val="Quote Car"/>
    <w:link w:val="Citation1"/>
    <w:uiPriority w:val="13"/>
    <w:rsid w:val="00033B91"/>
    <w:rPr>
      <w:b/>
      <w:color w:val="C02716" w:themeColor="accent1"/>
    </w:rPr>
  </w:style>
  <w:style w:type="character" w:customStyle="1" w:styleId="Kop5Char">
    <w:name w:val="Kop 5 Char"/>
    <w:link w:val="Kop5"/>
    <w:uiPriority w:val="9"/>
    <w:rsid w:val="007D7526"/>
    <w:rPr>
      <w:rFonts w:asciiTheme="minorHAnsi" w:eastAsia="Times New Roman" w:hAnsiTheme="minorHAnsi"/>
      <w:bCs/>
      <w:iCs/>
      <w:noProof/>
      <w:color w:val="auto"/>
      <w:szCs w:val="26"/>
      <w:lang w:eastAsia="en-US"/>
    </w:rPr>
  </w:style>
  <w:style w:type="character" w:customStyle="1" w:styleId="Kop6Char">
    <w:name w:val="Kop 6 Char"/>
    <w:link w:val="Kop6"/>
    <w:uiPriority w:val="9"/>
    <w:rsid w:val="00BF5AB7"/>
    <w:rPr>
      <w:rFonts w:eastAsia="Times New Roman"/>
      <w:bCs/>
      <w:noProof/>
      <w:color w:val="008BAC" w:themeColor="text1"/>
      <w:sz w:val="20"/>
      <w:szCs w:val="44"/>
      <w:lang w:eastAsia="en-US"/>
    </w:rPr>
  </w:style>
  <w:style w:type="character" w:customStyle="1" w:styleId="Kop7Char">
    <w:name w:val="Kop 7 Char"/>
    <w:link w:val="Kop7"/>
    <w:uiPriority w:val="9"/>
    <w:semiHidden/>
    <w:rsid w:val="00132BB9"/>
    <w:rPr>
      <w:rFonts w:eastAsia="Times New Roman"/>
      <w:sz w:val="24"/>
      <w:szCs w:val="24"/>
    </w:rPr>
  </w:style>
  <w:style w:type="character" w:customStyle="1" w:styleId="Kop8Char">
    <w:name w:val="Kop 8 Char"/>
    <w:link w:val="Kop8"/>
    <w:uiPriority w:val="9"/>
    <w:semiHidden/>
    <w:rsid w:val="00132BB9"/>
    <w:rPr>
      <w:rFonts w:eastAsia="Times New Roman"/>
      <w:i/>
      <w:iCs/>
      <w:sz w:val="24"/>
      <w:szCs w:val="24"/>
    </w:rPr>
  </w:style>
  <w:style w:type="character" w:customStyle="1" w:styleId="Kop9Char">
    <w:name w:val="Kop 9 Char"/>
    <w:link w:val="Kop9"/>
    <w:uiPriority w:val="9"/>
    <w:semiHidden/>
    <w:rsid w:val="00132BB9"/>
    <w:rPr>
      <w:rFonts w:ascii="Calibri Light" w:eastAsia="Times New Roman" w:hAnsi="Calibri Light"/>
    </w:rPr>
  </w:style>
  <w:style w:type="paragraph" w:styleId="Inhopg2">
    <w:name w:val="toc 2"/>
    <w:basedOn w:val="Kop2"/>
    <w:next w:val="Standaard"/>
    <w:autoRedefine/>
    <w:uiPriority w:val="39"/>
    <w:unhideWhenUsed/>
    <w:qFormat/>
    <w:rsid w:val="003C0BFB"/>
    <w:pPr>
      <w:numPr>
        <w:ilvl w:val="0"/>
        <w:numId w:val="0"/>
      </w:numPr>
      <w:tabs>
        <w:tab w:val="clear" w:pos="737"/>
        <w:tab w:val="left" w:pos="652"/>
      </w:tabs>
      <w:spacing w:after="100"/>
    </w:pPr>
  </w:style>
  <w:style w:type="character" w:styleId="GevolgdeHyperlink">
    <w:name w:val="FollowedHyperlink"/>
    <w:uiPriority w:val="99"/>
    <w:semiHidden/>
    <w:unhideWhenUsed/>
    <w:rsid w:val="00C025D4"/>
    <w:rPr>
      <w:color w:val="954F72"/>
      <w:u w:val="single"/>
    </w:rPr>
  </w:style>
  <w:style w:type="character" w:styleId="Tekstvantijdelijkeaanduiding">
    <w:name w:val="Placeholder Text"/>
    <w:basedOn w:val="Standaardalinea-lettertype"/>
    <w:uiPriority w:val="99"/>
    <w:semiHidden/>
    <w:rsid w:val="00A5586F"/>
    <w:rPr>
      <w:color w:val="808080"/>
    </w:rPr>
  </w:style>
  <w:style w:type="paragraph" w:styleId="Inhopg3">
    <w:name w:val="toc 3"/>
    <w:basedOn w:val="Kop3"/>
    <w:next w:val="Standaard"/>
    <w:autoRedefine/>
    <w:uiPriority w:val="39"/>
    <w:unhideWhenUsed/>
    <w:qFormat/>
    <w:rsid w:val="00B74DF4"/>
    <w:pPr>
      <w:numPr>
        <w:ilvl w:val="0"/>
        <w:numId w:val="0"/>
      </w:numPr>
      <w:tabs>
        <w:tab w:val="left" w:pos="737"/>
      </w:tabs>
      <w:spacing w:after="100"/>
    </w:pPr>
    <w:rPr>
      <w:rFonts w:eastAsiaTheme="minorEastAsia" w:cstheme="minorBidi"/>
      <w:sz w:val="22"/>
      <w:szCs w:val="22"/>
      <w:lang w:val="fr-BE" w:eastAsia="fr-BE"/>
    </w:rPr>
  </w:style>
  <w:style w:type="paragraph" w:styleId="Inhopg4">
    <w:name w:val="toc 4"/>
    <w:basedOn w:val="Kop4"/>
    <w:next w:val="Standaard"/>
    <w:autoRedefine/>
    <w:uiPriority w:val="39"/>
    <w:semiHidden/>
    <w:unhideWhenUsed/>
    <w:rsid w:val="00033B91"/>
    <w:pPr>
      <w:numPr>
        <w:ilvl w:val="0"/>
        <w:numId w:val="0"/>
      </w:numPr>
      <w:spacing w:after="100"/>
    </w:pPr>
    <w:rPr>
      <w:sz w:val="20"/>
    </w:rPr>
  </w:style>
  <w:style w:type="character" w:styleId="Regelnummer">
    <w:name w:val="line number"/>
    <w:basedOn w:val="Standaardalinea-lettertype"/>
    <w:uiPriority w:val="99"/>
    <w:semiHidden/>
    <w:unhideWhenUsed/>
    <w:rsid w:val="00627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7297">
      <w:bodyDiv w:val="1"/>
      <w:marLeft w:val="0"/>
      <w:marRight w:val="0"/>
      <w:marTop w:val="0"/>
      <w:marBottom w:val="0"/>
      <w:divBdr>
        <w:top w:val="none" w:sz="0" w:space="0" w:color="auto"/>
        <w:left w:val="none" w:sz="0" w:space="0" w:color="auto"/>
        <w:bottom w:val="none" w:sz="0" w:space="0" w:color="auto"/>
        <w:right w:val="none" w:sz="0" w:space="0" w:color="auto"/>
      </w:divBdr>
    </w:div>
    <w:div w:id="17432965">
      <w:bodyDiv w:val="1"/>
      <w:marLeft w:val="0"/>
      <w:marRight w:val="0"/>
      <w:marTop w:val="0"/>
      <w:marBottom w:val="0"/>
      <w:divBdr>
        <w:top w:val="none" w:sz="0" w:space="0" w:color="auto"/>
        <w:left w:val="none" w:sz="0" w:space="0" w:color="auto"/>
        <w:bottom w:val="none" w:sz="0" w:space="0" w:color="auto"/>
        <w:right w:val="none" w:sz="0" w:space="0" w:color="auto"/>
      </w:divBdr>
      <w:divsChild>
        <w:div w:id="301353796">
          <w:marLeft w:val="547"/>
          <w:marRight w:val="0"/>
          <w:marTop w:val="0"/>
          <w:marBottom w:val="216"/>
          <w:divBdr>
            <w:top w:val="none" w:sz="0" w:space="0" w:color="auto"/>
            <w:left w:val="none" w:sz="0" w:space="0" w:color="auto"/>
            <w:bottom w:val="none" w:sz="0" w:space="0" w:color="auto"/>
            <w:right w:val="none" w:sz="0" w:space="0" w:color="auto"/>
          </w:divBdr>
        </w:div>
        <w:div w:id="492260498">
          <w:marLeft w:val="547"/>
          <w:marRight w:val="0"/>
          <w:marTop w:val="0"/>
          <w:marBottom w:val="216"/>
          <w:divBdr>
            <w:top w:val="none" w:sz="0" w:space="0" w:color="auto"/>
            <w:left w:val="none" w:sz="0" w:space="0" w:color="auto"/>
            <w:bottom w:val="none" w:sz="0" w:space="0" w:color="auto"/>
            <w:right w:val="none" w:sz="0" w:space="0" w:color="auto"/>
          </w:divBdr>
        </w:div>
        <w:div w:id="1503349164">
          <w:marLeft w:val="547"/>
          <w:marRight w:val="0"/>
          <w:marTop w:val="0"/>
          <w:marBottom w:val="216"/>
          <w:divBdr>
            <w:top w:val="none" w:sz="0" w:space="0" w:color="auto"/>
            <w:left w:val="none" w:sz="0" w:space="0" w:color="auto"/>
            <w:bottom w:val="none" w:sz="0" w:space="0" w:color="auto"/>
            <w:right w:val="none" w:sz="0" w:space="0" w:color="auto"/>
          </w:divBdr>
        </w:div>
        <w:div w:id="2039158419">
          <w:marLeft w:val="547"/>
          <w:marRight w:val="0"/>
          <w:marTop w:val="0"/>
          <w:marBottom w:val="216"/>
          <w:divBdr>
            <w:top w:val="none" w:sz="0" w:space="0" w:color="auto"/>
            <w:left w:val="none" w:sz="0" w:space="0" w:color="auto"/>
            <w:bottom w:val="none" w:sz="0" w:space="0" w:color="auto"/>
            <w:right w:val="none" w:sz="0" w:space="0" w:color="auto"/>
          </w:divBdr>
        </w:div>
      </w:divsChild>
    </w:div>
    <w:div w:id="33510394">
      <w:bodyDiv w:val="1"/>
      <w:marLeft w:val="0"/>
      <w:marRight w:val="0"/>
      <w:marTop w:val="0"/>
      <w:marBottom w:val="0"/>
      <w:divBdr>
        <w:top w:val="none" w:sz="0" w:space="0" w:color="auto"/>
        <w:left w:val="none" w:sz="0" w:space="0" w:color="auto"/>
        <w:bottom w:val="none" w:sz="0" w:space="0" w:color="auto"/>
        <w:right w:val="none" w:sz="0" w:space="0" w:color="auto"/>
      </w:divBdr>
      <w:divsChild>
        <w:div w:id="143738137">
          <w:marLeft w:val="547"/>
          <w:marRight w:val="0"/>
          <w:marTop w:val="0"/>
          <w:marBottom w:val="192"/>
          <w:divBdr>
            <w:top w:val="none" w:sz="0" w:space="0" w:color="auto"/>
            <w:left w:val="none" w:sz="0" w:space="0" w:color="auto"/>
            <w:bottom w:val="none" w:sz="0" w:space="0" w:color="auto"/>
            <w:right w:val="none" w:sz="0" w:space="0" w:color="auto"/>
          </w:divBdr>
        </w:div>
        <w:div w:id="1107391062">
          <w:marLeft w:val="547"/>
          <w:marRight w:val="0"/>
          <w:marTop w:val="0"/>
          <w:marBottom w:val="192"/>
          <w:divBdr>
            <w:top w:val="none" w:sz="0" w:space="0" w:color="auto"/>
            <w:left w:val="none" w:sz="0" w:space="0" w:color="auto"/>
            <w:bottom w:val="none" w:sz="0" w:space="0" w:color="auto"/>
            <w:right w:val="none" w:sz="0" w:space="0" w:color="auto"/>
          </w:divBdr>
        </w:div>
        <w:div w:id="1638072343">
          <w:marLeft w:val="547"/>
          <w:marRight w:val="0"/>
          <w:marTop w:val="0"/>
          <w:marBottom w:val="192"/>
          <w:divBdr>
            <w:top w:val="none" w:sz="0" w:space="0" w:color="auto"/>
            <w:left w:val="none" w:sz="0" w:space="0" w:color="auto"/>
            <w:bottom w:val="none" w:sz="0" w:space="0" w:color="auto"/>
            <w:right w:val="none" w:sz="0" w:space="0" w:color="auto"/>
          </w:divBdr>
        </w:div>
        <w:div w:id="1822696689">
          <w:marLeft w:val="547"/>
          <w:marRight w:val="0"/>
          <w:marTop w:val="0"/>
          <w:marBottom w:val="192"/>
          <w:divBdr>
            <w:top w:val="none" w:sz="0" w:space="0" w:color="auto"/>
            <w:left w:val="none" w:sz="0" w:space="0" w:color="auto"/>
            <w:bottom w:val="none" w:sz="0" w:space="0" w:color="auto"/>
            <w:right w:val="none" w:sz="0" w:space="0" w:color="auto"/>
          </w:divBdr>
        </w:div>
        <w:div w:id="1921601845">
          <w:marLeft w:val="547"/>
          <w:marRight w:val="0"/>
          <w:marTop w:val="0"/>
          <w:marBottom w:val="192"/>
          <w:divBdr>
            <w:top w:val="none" w:sz="0" w:space="0" w:color="auto"/>
            <w:left w:val="none" w:sz="0" w:space="0" w:color="auto"/>
            <w:bottom w:val="none" w:sz="0" w:space="0" w:color="auto"/>
            <w:right w:val="none" w:sz="0" w:space="0" w:color="auto"/>
          </w:divBdr>
        </w:div>
        <w:div w:id="2068529052">
          <w:marLeft w:val="547"/>
          <w:marRight w:val="0"/>
          <w:marTop w:val="0"/>
          <w:marBottom w:val="192"/>
          <w:divBdr>
            <w:top w:val="none" w:sz="0" w:space="0" w:color="auto"/>
            <w:left w:val="none" w:sz="0" w:space="0" w:color="auto"/>
            <w:bottom w:val="none" w:sz="0" w:space="0" w:color="auto"/>
            <w:right w:val="none" w:sz="0" w:space="0" w:color="auto"/>
          </w:divBdr>
        </w:div>
      </w:divsChild>
    </w:div>
    <w:div w:id="55009407">
      <w:bodyDiv w:val="1"/>
      <w:marLeft w:val="0"/>
      <w:marRight w:val="0"/>
      <w:marTop w:val="0"/>
      <w:marBottom w:val="0"/>
      <w:divBdr>
        <w:top w:val="none" w:sz="0" w:space="0" w:color="auto"/>
        <w:left w:val="none" w:sz="0" w:space="0" w:color="auto"/>
        <w:bottom w:val="none" w:sz="0" w:space="0" w:color="auto"/>
        <w:right w:val="none" w:sz="0" w:space="0" w:color="auto"/>
      </w:divBdr>
      <w:divsChild>
        <w:div w:id="451243392">
          <w:marLeft w:val="547"/>
          <w:marRight w:val="0"/>
          <w:marTop w:val="0"/>
          <w:marBottom w:val="216"/>
          <w:divBdr>
            <w:top w:val="none" w:sz="0" w:space="0" w:color="auto"/>
            <w:left w:val="none" w:sz="0" w:space="0" w:color="auto"/>
            <w:bottom w:val="none" w:sz="0" w:space="0" w:color="auto"/>
            <w:right w:val="none" w:sz="0" w:space="0" w:color="auto"/>
          </w:divBdr>
        </w:div>
        <w:div w:id="535310300">
          <w:marLeft w:val="547"/>
          <w:marRight w:val="0"/>
          <w:marTop w:val="0"/>
          <w:marBottom w:val="216"/>
          <w:divBdr>
            <w:top w:val="none" w:sz="0" w:space="0" w:color="auto"/>
            <w:left w:val="none" w:sz="0" w:space="0" w:color="auto"/>
            <w:bottom w:val="none" w:sz="0" w:space="0" w:color="auto"/>
            <w:right w:val="none" w:sz="0" w:space="0" w:color="auto"/>
          </w:divBdr>
        </w:div>
        <w:div w:id="545606249">
          <w:marLeft w:val="547"/>
          <w:marRight w:val="0"/>
          <w:marTop w:val="0"/>
          <w:marBottom w:val="216"/>
          <w:divBdr>
            <w:top w:val="none" w:sz="0" w:space="0" w:color="auto"/>
            <w:left w:val="none" w:sz="0" w:space="0" w:color="auto"/>
            <w:bottom w:val="none" w:sz="0" w:space="0" w:color="auto"/>
            <w:right w:val="none" w:sz="0" w:space="0" w:color="auto"/>
          </w:divBdr>
        </w:div>
        <w:div w:id="713315478">
          <w:marLeft w:val="547"/>
          <w:marRight w:val="0"/>
          <w:marTop w:val="0"/>
          <w:marBottom w:val="216"/>
          <w:divBdr>
            <w:top w:val="none" w:sz="0" w:space="0" w:color="auto"/>
            <w:left w:val="none" w:sz="0" w:space="0" w:color="auto"/>
            <w:bottom w:val="none" w:sz="0" w:space="0" w:color="auto"/>
            <w:right w:val="none" w:sz="0" w:space="0" w:color="auto"/>
          </w:divBdr>
        </w:div>
        <w:div w:id="873150770">
          <w:marLeft w:val="547"/>
          <w:marRight w:val="0"/>
          <w:marTop w:val="0"/>
          <w:marBottom w:val="216"/>
          <w:divBdr>
            <w:top w:val="none" w:sz="0" w:space="0" w:color="auto"/>
            <w:left w:val="none" w:sz="0" w:space="0" w:color="auto"/>
            <w:bottom w:val="none" w:sz="0" w:space="0" w:color="auto"/>
            <w:right w:val="none" w:sz="0" w:space="0" w:color="auto"/>
          </w:divBdr>
        </w:div>
        <w:div w:id="1292783165">
          <w:marLeft w:val="547"/>
          <w:marRight w:val="0"/>
          <w:marTop w:val="0"/>
          <w:marBottom w:val="216"/>
          <w:divBdr>
            <w:top w:val="none" w:sz="0" w:space="0" w:color="auto"/>
            <w:left w:val="none" w:sz="0" w:space="0" w:color="auto"/>
            <w:bottom w:val="none" w:sz="0" w:space="0" w:color="auto"/>
            <w:right w:val="none" w:sz="0" w:space="0" w:color="auto"/>
          </w:divBdr>
        </w:div>
        <w:div w:id="1501503572">
          <w:marLeft w:val="547"/>
          <w:marRight w:val="0"/>
          <w:marTop w:val="0"/>
          <w:marBottom w:val="216"/>
          <w:divBdr>
            <w:top w:val="none" w:sz="0" w:space="0" w:color="auto"/>
            <w:left w:val="none" w:sz="0" w:space="0" w:color="auto"/>
            <w:bottom w:val="none" w:sz="0" w:space="0" w:color="auto"/>
            <w:right w:val="none" w:sz="0" w:space="0" w:color="auto"/>
          </w:divBdr>
        </w:div>
      </w:divsChild>
    </w:div>
    <w:div w:id="103769625">
      <w:bodyDiv w:val="1"/>
      <w:marLeft w:val="0"/>
      <w:marRight w:val="0"/>
      <w:marTop w:val="0"/>
      <w:marBottom w:val="0"/>
      <w:divBdr>
        <w:top w:val="none" w:sz="0" w:space="0" w:color="auto"/>
        <w:left w:val="none" w:sz="0" w:space="0" w:color="auto"/>
        <w:bottom w:val="none" w:sz="0" w:space="0" w:color="auto"/>
        <w:right w:val="none" w:sz="0" w:space="0" w:color="auto"/>
      </w:divBdr>
    </w:div>
    <w:div w:id="180317185">
      <w:bodyDiv w:val="1"/>
      <w:marLeft w:val="0"/>
      <w:marRight w:val="0"/>
      <w:marTop w:val="0"/>
      <w:marBottom w:val="0"/>
      <w:divBdr>
        <w:top w:val="none" w:sz="0" w:space="0" w:color="auto"/>
        <w:left w:val="none" w:sz="0" w:space="0" w:color="auto"/>
        <w:bottom w:val="none" w:sz="0" w:space="0" w:color="auto"/>
        <w:right w:val="none" w:sz="0" w:space="0" w:color="auto"/>
      </w:divBdr>
    </w:div>
    <w:div w:id="181092428">
      <w:bodyDiv w:val="1"/>
      <w:marLeft w:val="0"/>
      <w:marRight w:val="0"/>
      <w:marTop w:val="0"/>
      <w:marBottom w:val="0"/>
      <w:divBdr>
        <w:top w:val="none" w:sz="0" w:space="0" w:color="auto"/>
        <w:left w:val="none" w:sz="0" w:space="0" w:color="auto"/>
        <w:bottom w:val="none" w:sz="0" w:space="0" w:color="auto"/>
        <w:right w:val="none" w:sz="0" w:space="0" w:color="auto"/>
      </w:divBdr>
    </w:div>
    <w:div w:id="247226970">
      <w:bodyDiv w:val="1"/>
      <w:marLeft w:val="0"/>
      <w:marRight w:val="0"/>
      <w:marTop w:val="0"/>
      <w:marBottom w:val="0"/>
      <w:divBdr>
        <w:top w:val="none" w:sz="0" w:space="0" w:color="auto"/>
        <w:left w:val="none" w:sz="0" w:space="0" w:color="auto"/>
        <w:bottom w:val="none" w:sz="0" w:space="0" w:color="auto"/>
        <w:right w:val="none" w:sz="0" w:space="0" w:color="auto"/>
      </w:divBdr>
    </w:div>
    <w:div w:id="263730124">
      <w:bodyDiv w:val="1"/>
      <w:marLeft w:val="0"/>
      <w:marRight w:val="0"/>
      <w:marTop w:val="0"/>
      <w:marBottom w:val="0"/>
      <w:divBdr>
        <w:top w:val="none" w:sz="0" w:space="0" w:color="auto"/>
        <w:left w:val="none" w:sz="0" w:space="0" w:color="auto"/>
        <w:bottom w:val="none" w:sz="0" w:space="0" w:color="auto"/>
        <w:right w:val="none" w:sz="0" w:space="0" w:color="auto"/>
      </w:divBdr>
      <w:divsChild>
        <w:div w:id="122385400">
          <w:marLeft w:val="547"/>
          <w:marRight w:val="0"/>
          <w:marTop w:val="0"/>
          <w:marBottom w:val="216"/>
          <w:divBdr>
            <w:top w:val="none" w:sz="0" w:space="0" w:color="auto"/>
            <w:left w:val="none" w:sz="0" w:space="0" w:color="auto"/>
            <w:bottom w:val="none" w:sz="0" w:space="0" w:color="auto"/>
            <w:right w:val="none" w:sz="0" w:space="0" w:color="auto"/>
          </w:divBdr>
        </w:div>
        <w:div w:id="326441062">
          <w:marLeft w:val="547"/>
          <w:marRight w:val="0"/>
          <w:marTop w:val="0"/>
          <w:marBottom w:val="216"/>
          <w:divBdr>
            <w:top w:val="none" w:sz="0" w:space="0" w:color="auto"/>
            <w:left w:val="none" w:sz="0" w:space="0" w:color="auto"/>
            <w:bottom w:val="none" w:sz="0" w:space="0" w:color="auto"/>
            <w:right w:val="none" w:sz="0" w:space="0" w:color="auto"/>
          </w:divBdr>
        </w:div>
        <w:div w:id="612904454">
          <w:marLeft w:val="547"/>
          <w:marRight w:val="0"/>
          <w:marTop w:val="0"/>
          <w:marBottom w:val="216"/>
          <w:divBdr>
            <w:top w:val="none" w:sz="0" w:space="0" w:color="auto"/>
            <w:left w:val="none" w:sz="0" w:space="0" w:color="auto"/>
            <w:bottom w:val="none" w:sz="0" w:space="0" w:color="auto"/>
            <w:right w:val="none" w:sz="0" w:space="0" w:color="auto"/>
          </w:divBdr>
        </w:div>
        <w:div w:id="1015963921">
          <w:marLeft w:val="547"/>
          <w:marRight w:val="0"/>
          <w:marTop w:val="0"/>
          <w:marBottom w:val="216"/>
          <w:divBdr>
            <w:top w:val="none" w:sz="0" w:space="0" w:color="auto"/>
            <w:left w:val="none" w:sz="0" w:space="0" w:color="auto"/>
            <w:bottom w:val="none" w:sz="0" w:space="0" w:color="auto"/>
            <w:right w:val="none" w:sz="0" w:space="0" w:color="auto"/>
          </w:divBdr>
        </w:div>
        <w:div w:id="1962951358">
          <w:marLeft w:val="547"/>
          <w:marRight w:val="0"/>
          <w:marTop w:val="0"/>
          <w:marBottom w:val="216"/>
          <w:divBdr>
            <w:top w:val="none" w:sz="0" w:space="0" w:color="auto"/>
            <w:left w:val="none" w:sz="0" w:space="0" w:color="auto"/>
            <w:bottom w:val="none" w:sz="0" w:space="0" w:color="auto"/>
            <w:right w:val="none" w:sz="0" w:space="0" w:color="auto"/>
          </w:divBdr>
        </w:div>
      </w:divsChild>
    </w:div>
    <w:div w:id="297498440">
      <w:bodyDiv w:val="1"/>
      <w:marLeft w:val="0"/>
      <w:marRight w:val="0"/>
      <w:marTop w:val="0"/>
      <w:marBottom w:val="0"/>
      <w:divBdr>
        <w:top w:val="none" w:sz="0" w:space="0" w:color="auto"/>
        <w:left w:val="none" w:sz="0" w:space="0" w:color="auto"/>
        <w:bottom w:val="none" w:sz="0" w:space="0" w:color="auto"/>
        <w:right w:val="none" w:sz="0" w:space="0" w:color="auto"/>
      </w:divBdr>
    </w:div>
    <w:div w:id="307827782">
      <w:bodyDiv w:val="1"/>
      <w:marLeft w:val="0"/>
      <w:marRight w:val="0"/>
      <w:marTop w:val="0"/>
      <w:marBottom w:val="0"/>
      <w:divBdr>
        <w:top w:val="none" w:sz="0" w:space="0" w:color="auto"/>
        <w:left w:val="none" w:sz="0" w:space="0" w:color="auto"/>
        <w:bottom w:val="none" w:sz="0" w:space="0" w:color="auto"/>
        <w:right w:val="none" w:sz="0" w:space="0" w:color="auto"/>
      </w:divBdr>
      <w:divsChild>
        <w:div w:id="953361373">
          <w:marLeft w:val="547"/>
          <w:marRight w:val="0"/>
          <w:marTop w:val="0"/>
          <w:marBottom w:val="216"/>
          <w:divBdr>
            <w:top w:val="none" w:sz="0" w:space="0" w:color="auto"/>
            <w:left w:val="none" w:sz="0" w:space="0" w:color="auto"/>
            <w:bottom w:val="none" w:sz="0" w:space="0" w:color="auto"/>
            <w:right w:val="none" w:sz="0" w:space="0" w:color="auto"/>
          </w:divBdr>
        </w:div>
        <w:div w:id="1422068134">
          <w:marLeft w:val="547"/>
          <w:marRight w:val="0"/>
          <w:marTop w:val="0"/>
          <w:marBottom w:val="216"/>
          <w:divBdr>
            <w:top w:val="none" w:sz="0" w:space="0" w:color="auto"/>
            <w:left w:val="none" w:sz="0" w:space="0" w:color="auto"/>
            <w:bottom w:val="none" w:sz="0" w:space="0" w:color="auto"/>
            <w:right w:val="none" w:sz="0" w:space="0" w:color="auto"/>
          </w:divBdr>
        </w:div>
        <w:div w:id="1491947831">
          <w:marLeft w:val="547"/>
          <w:marRight w:val="0"/>
          <w:marTop w:val="0"/>
          <w:marBottom w:val="216"/>
          <w:divBdr>
            <w:top w:val="none" w:sz="0" w:space="0" w:color="auto"/>
            <w:left w:val="none" w:sz="0" w:space="0" w:color="auto"/>
            <w:bottom w:val="none" w:sz="0" w:space="0" w:color="auto"/>
            <w:right w:val="none" w:sz="0" w:space="0" w:color="auto"/>
          </w:divBdr>
        </w:div>
        <w:div w:id="1506482018">
          <w:marLeft w:val="547"/>
          <w:marRight w:val="0"/>
          <w:marTop w:val="0"/>
          <w:marBottom w:val="216"/>
          <w:divBdr>
            <w:top w:val="none" w:sz="0" w:space="0" w:color="auto"/>
            <w:left w:val="none" w:sz="0" w:space="0" w:color="auto"/>
            <w:bottom w:val="none" w:sz="0" w:space="0" w:color="auto"/>
            <w:right w:val="none" w:sz="0" w:space="0" w:color="auto"/>
          </w:divBdr>
        </w:div>
      </w:divsChild>
    </w:div>
    <w:div w:id="388312413">
      <w:bodyDiv w:val="1"/>
      <w:marLeft w:val="0"/>
      <w:marRight w:val="0"/>
      <w:marTop w:val="0"/>
      <w:marBottom w:val="0"/>
      <w:divBdr>
        <w:top w:val="none" w:sz="0" w:space="0" w:color="auto"/>
        <w:left w:val="none" w:sz="0" w:space="0" w:color="auto"/>
        <w:bottom w:val="none" w:sz="0" w:space="0" w:color="auto"/>
        <w:right w:val="none" w:sz="0" w:space="0" w:color="auto"/>
      </w:divBdr>
      <w:divsChild>
        <w:div w:id="293946163">
          <w:marLeft w:val="547"/>
          <w:marRight w:val="0"/>
          <w:marTop w:val="0"/>
          <w:marBottom w:val="216"/>
          <w:divBdr>
            <w:top w:val="none" w:sz="0" w:space="0" w:color="auto"/>
            <w:left w:val="none" w:sz="0" w:space="0" w:color="auto"/>
            <w:bottom w:val="none" w:sz="0" w:space="0" w:color="auto"/>
            <w:right w:val="none" w:sz="0" w:space="0" w:color="auto"/>
          </w:divBdr>
        </w:div>
        <w:div w:id="447970807">
          <w:marLeft w:val="547"/>
          <w:marRight w:val="0"/>
          <w:marTop w:val="0"/>
          <w:marBottom w:val="216"/>
          <w:divBdr>
            <w:top w:val="none" w:sz="0" w:space="0" w:color="auto"/>
            <w:left w:val="none" w:sz="0" w:space="0" w:color="auto"/>
            <w:bottom w:val="none" w:sz="0" w:space="0" w:color="auto"/>
            <w:right w:val="none" w:sz="0" w:space="0" w:color="auto"/>
          </w:divBdr>
        </w:div>
        <w:div w:id="530264502">
          <w:marLeft w:val="547"/>
          <w:marRight w:val="0"/>
          <w:marTop w:val="0"/>
          <w:marBottom w:val="216"/>
          <w:divBdr>
            <w:top w:val="none" w:sz="0" w:space="0" w:color="auto"/>
            <w:left w:val="none" w:sz="0" w:space="0" w:color="auto"/>
            <w:bottom w:val="none" w:sz="0" w:space="0" w:color="auto"/>
            <w:right w:val="none" w:sz="0" w:space="0" w:color="auto"/>
          </w:divBdr>
        </w:div>
        <w:div w:id="703284423">
          <w:marLeft w:val="547"/>
          <w:marRight w:val="0"/>
          <w:marTop w:val="0"/>
          <w:marBottom w:val="216"/>
          <w:divBdr>
            <w:top w:val="none" w:sz="0" w:space="0" w:color="auto"/>
            <w:left w:val="none" w:sz="0" w:space="0" w:color="auto"/>
            <w:bottom w:val="none" w:sz="0" w:space="0" w:color="auto"/>
            <w:right w:val="none" w:sz="0" w:space="0" w:color="auto"/>
          </w:divBdr>
        </w:div>
      </w:divsChild>
    </w:div>
    <w:div w:id="399254860">
      <w:bodyDiv w:val="1"/>
      <w:marLeft w:val="0"/>
      <w:marRight w:val="0"/>
      <w:marTop w:val="0"/>
      <w:marBottom w:val="0"/>
      <w:divBdr>
        <w:top w:val="none" w:sz="0" w:space="0" w:color="auto"/>
        <w:left w:val="none" w:sz="0" w:space="0" w:color="auto"/>
        <w:bottom w:val="none" w:sz="0" w:space="0" w:color="auto"/>
        <w:right w:val="none" w:sz="0" w:space="0" w:color="auto"/>
      </w:divBdr>
      <w:divsChild>
        <w:div w:id="392854456">
          <w:marLeft w:val="547"/>
          <w:marRight w:val="0"/>
          <w:marTop w:val="0"/>
          <w:marBottom w:val="240"/>
          <w:divBdr>
            <w:top w:val="none" w:sz="0" w:space="0" w:color="auto"/>
            <w:left w:val="none" w:sz="0" w:space="0" w:color="auto"/>
            <w:bottom w:val="none" w:sz="0" w:space="0" w:color="auto"/>
            <w:right w:val="none" w:sz="0" w:space="0" w:color="auto"/>
          </w:divBdr>
        </w:div>
        <w:div w:id="919144669">
          <w:marLeft w:val="547"/>
          <w:marRight w:val="0"/>
          <w:marTop w:val="0"/>
          <w:marBottom w:val="240"/>
          <w:divBdr>
            <w:top w:val="none" w:sz="0" w:space="0" w:color="auto"/>
            <w:left w:val="none" w:sz="0" w:space="0" w:color="auto"/>
            <w:bottom w:val="none" w:sz="0" w:space="0" w:color="auto"/>
            <w:right w:val="none" w:sz="0" w:space="0" w:color="auto"/>
          </w:divBdr>
        </w:div>
        <w:div w:id="2021658389">
          <w:marLeft w:val="547"/>
          <w:marRight w:val="0"/>
          <w:marTop w:val="0"/>
          <w:marBottom w:val="240"/>
          <w:divBdr>
            <w:top w:val="none" w:sz="0" w:space="0" w:color="auto"/>
            <w:left w:val="none" w:sz="0" w:space="0" w:color="auto"/>
            <w:bottom w:val="none" w:sz="0" w:space="0" w:color="auto"/>
            <w:right w:val="none" w:sz="0" w:space="0" w:color="auto"/>
          </w:divBdr>
        </w:div>
      </w:divsChild>
    </w:div>
    <w:div w:id="408120241">
      <w:bodyDiv w:val="1"/>
      <w:marLeft w:val="0"/>
      <w:marRight w:val="0"/>
      <w:marTop w:val="0"/>
      <w:marBottom w:val="0"/>
      <w:divBdr>
        <w:top w:val="none" w:sz="0" w:space="0" w:color="auto"/>
        <w:left w:val="none" w:sz="0" w:space="0" w:color="auto"/>
        <w:bottom w:val="none" w:sz="0" w:space="0" w:color="auto"/>
        <w:right w:val="none" w:sz="0" w:space="0" w:color="auto"/>
      </w:divBdr>
      <w:divsChild>
        <w:div w:id="678505251">
          <w:marLeft w:val="547"/>
          <w:marRight w:val="0"/>
          <w:marTop w:val="0"/>
          <w:marBottom w:val="216"/>
          <w:divBdr>
            <w:top w:val="none" w:sz="0" w:space="0" w:color="auto"/>
            <w:left w:val="none" w:sz="0" w:space="0" w:color="auto"/>
            <w:bottom w:val="none" w:sz="0" w:space="0" w:color="auto"/>
            <w:right w:val="none" w:sz="0" w:space="0" w:color="auto"/>
          </w:divBdr>
        </w:div>
        <w:div w:id="1129976470">
          <w:marLeft w:val="547"/>
          <w:marRight w:val="0"/>
          <w:marTop w:val="0"/>
          <w:marBottom w:val="216"/>
          <w:divBdr>
            <w:top w:val="none" w:sz="0" w:space="0" w:color="auto"/>
            <w:left w:val="none" w:sz="0" w:space="0" w:color="auto"/>
            <w:bottom w:val="none" w:sz="0" w:space="0" w:color="auto"/>
            <w:right w:val="none" w:sz="0" w:space="0" w:color="auto"/>
          </w:divBdr>
        </w:div>
        <w:div w:id="1802263431">
          <w:marLeft w:val="547"/>
          <w:marRight w:val="0"/>
          <w:marTop w:val="0"/>
          <w:marBottom w:val="216"/>
          <w:divBdr>
            <w:top w:val="none" w:sz="0" w:space="0" w:color="auto"/>
            <w:left w:val="none" w:sz="0" w:space="0" w:color="auto"/>
            <w:bottom w:val="none" w:sz="0" w:space="0" w:color="auto"/>
            <w:right w:val="none" w:sz="0" w:space="0" w:color="auto"/>
          </w:divBdr>
        </w:div>
        <w:div w:id="1911500524">
          <w:marLeft w:val="547"/>
          <w:marRight w:val="0"/>
          <w:marTop w:val="0"/>
          <w:marBottom w:val="216"/>
          <w:divBdr>
            <w:top w:val="none" w:sz="0" w:space="0" w:color="auto"/>
            <w:left w:val="none" w:sz="0" w:space="0" w:color="auto"/>
            <w:bottom w:val="none" w:sz="0" w:space="0" w:color="auto"/>
            <w:right w:val="none" w:sz="0" w:space="0" w:color="auto"/>
          </w:divBdr>
        </w:div>
        <w:div w:id="2027906105">
          <w:marLeft w:val="547"/>
          <w:marRight w:val="0"/>
          <w:marTop w:val="0"/>
          <w:marBottom w:val="216"/>
          <w:divBdr>
            <w:top w:val="none" w:sz="0" w:space="0" w:color="auto"/>
            <w:left w:val="none" w:sz="0" w:space="0" w:color="auto"/>
            <w:bottom w:val="none" w:sz="0" w:space="0" w:color="auto"/>
            <w:right w:val="none" w:sz="0" w:space="0" w:color="auto"/>
          </w:divBdr>
        </w:div>
        <w:div w:id="2109888503">
          <w:marLeft w:val="547"/>
          <w:marRight w:val="0"/>
          <w:marTop w:val="0"/>
          <w:marBottom w:val="216"/>
          <w:divBdr>
            <w:top w:val="none" w:sz="0" w:space="0" w:color="auto"/>
            <w:left w:val="none" w:sz="0" w:space="0" w:color="auto"/>
            <w:bottom w:val="none" w:sz="0" w:space="0" w:color="auto"/>
            <w:right w:val="none" w:sz="0" w:space="0" w:color="auto"/>
          </w:divBdr>
        </w:div>
        <w:div w:id="2119249943">
          <w:marLeft w:val="547"/>
          <w:marRight w:val="0"/>
          <w:marTop w:val="0"/>
          <w:marBottom w:val="216"/>
          <w:divBdr>
            <w:top w:val="none" w:sz="0" w:space="0" w:color="auto"/>
            <w:left w:val="none" w:sz="0" w:space="0" w:color="auto"/>
            <w:bottom w:val="none" w:sz="0" w:space="0" w:color="auto"/>
            <w:right w:val="none" w:sz="0" w:space="0" w:color="auto"/>
          </w:divBdr>
        </w:div>
      </w:divsChild>
    </w:div>
    <w:div w:id="432166422">
      <w:bodyDiv w:val="1"/>
      <w:marLeft w:val="0"/>
      <w:marRight w:val="0"/>
      <w:marTop w:val="0"/>
      <w:marBottom w:val="0"/>
      <w:divBdr>
        <w:top w:val="none" w:sz="0" w:space="0" w:color="auto"/>
        <w:left w:val="none" w:sz="0" w:space="0" w:color="auto"/>
        <w:bottom w:val="none" w:sz="0" w:space="0" w:color="auto"/>
        <w:right w:val="none" w:sz="0" w:space="0" w:color="auto"/>
      </w:divBdr>
    </w:div>
    <w:div w:id="455026937">
      <w:bodyDiv w:val="1"/>
      <w:marLeft w:val="0"/>
      <w:marRight w:val="0"/>
      <w:marTop w:val="0"/>
      <w:marBottom w:val="0"/>
      <w:divBdr>
        <w:top w:val="none" w:sz="0" w:space="0" w:color="auto"/>
        <w:left w:val="none" w:sz="0" w:space="0" w:color="auto"/>
        <w:bottom w:val="none" w:sz="0" w:space="0" w:color="auto"/>
        <w:right w:val="none" w:sz="0" w:space="0" w:color="auto"/>
      </w:divBdr>
    </w:div>
    <w:div w:id="458376974">
      <w:bodyDiv w:val="1"/>
      <w:marLeft w:val="0"/>
      <w:marRight w:val="0"/>
      <w:marTop w:val="0"/>
      <w:marBottom w:val="0"/>
      <w:divBdr>
        <w:top w:val="none" w:sz="0" w:space="0" w:color="auto"/>
        <w:left w:val="none" w:sz="0" w:space="0" w:color="auto"/>
        <w:bottom w:val="none" w:sz="0" w:space="0" w:color="auto"/>
        <w:right w:val="none" w:sz="0" w:space="0" w:color="auto"/>
      </w:divBdr>
      <w:divsChild>
        <w:div w:id="453640508">
          <w:marLeft w:val="720"/>
          <w:marRight w:val="0"/>
          <w:marTop w:val="0"/>
          <w:marBottom w:val="0"/>
          <w:divBdr>
            <w:top w:val="none" w:sz="0" w:space="0" w:color="auto"/>
            <w:left w:val="none" w:sz="0" w:space="0" w:color="auto"/>
            <w:bottom w:val="none" w:sz="0" w:space="0" w:color="auto"/>
            <w:right w:val="none" w:sz="0" w:space="0" w:color="auto"/>
          </w:divBdr>
        </w:div>
        <w:div w:id="515729064">
          <w:marLeft w:val="720"/>
          <w:marRight w:val="0"/>
          <w:marTop w:val="0"/>
          <w:marBottom w:val="0"/>
          <w:divBdr>
            <w:top w:val="none" w:sz="0" w:space="0" w:color="auto"/>
            <w:left w:val="none" w:sz="0" w:space="0" w:color="auto"/>
            <w:bottom w:val="none" w:sz="0" w:space="0" w:color="auto"/>
            <w:right w:val="none" w:sz="0" w:space="0" w:color="auto"/>
          </w:divBdr>
        </w:div>
        <w:div w:id="808673476">
          <w:marLeft w:val="720"/>
          <w:marRight w:val="0"/>
          <w:marTop w:val="0"/>
          <w:marBottom w:val="0"/>
          <w:divBdr>
            <w:top w:val="none" w:sz="0" w:space="0" w:color="auto"/>
            <w:left w:val="none" w:sz="0" w:space="0" w:color="auto"/>
            <w:bottom w:val="none" w:sz="0" w:space="0" w:color="auto"/>
            <w:right w:val="none" w:sz="0" w:space="0" w:color="auto"/>
          </w:divBdr>
        </w:div>
        <w:div w:id="1406030479">
          <w:marLeft w:val="720"/>
          <w:marRight w:val="0"/>
          <w:marTop w:val="0"/>
          <w:marBottom w:val="0"/>
          <w:divBdr>
            <w:top w:val="none" w:sz="0" w:space="0" w:color="auto"/>
            <w:left w:val="none" w:sz="0" w:space="0" w:color="auto"/>
            <w:bottom w:val="none" w:sz="0" w:space="0" w:color="auto"/>
            <w:right w:val="none" w:sz="0" w:space="0" w:color="auto"/>
          </w:divBdr>
        </w:div>
        <w:div w:id="1550995092">
          <w:marLeft w:val="720"/>
          <w:marRight w:val="0"/>
          <w:marTop w:val="0"/>
          <w:marBottom w:val="0"/>
          <w:divBdr>
            <w:top w:val="none" w:sz="0" w:space="0" w:color="auto"/>
            <w:left w:val="none" w:sz="0" w:space="0" w:color="auto"/>
            <w:bottom w:val="none" w:sz="0" w:space="0" w:color="auto"/>
            <w:right w:val="none" w:sz="0" w:space="0" w:color="auto"/>
          </w:divBdr>
        </w:div>
        <w:div w:id="1552883505">
          <w:marLeft w:val="720"/>
          <w:marRight w:val="0"/>
          <w:marTop w:val="0"/>
          <w:marBottom w:val="0"/>
          <w:divBdr>
            <w:top w:val="none" w:sz="0" w:space="0" w:color="auto"/>
            <w:left w:val="none" w:sz="0" w:space="0" w:color="auto"/>
            <w:bottom w:val="none" w:sz="0" w:space="0" w:color="auto"/>
            <w:right w:val="none" w:sz="0" w:space="0" w:color="auto"/>
          </w:divBdr>
        </w:div>
        <w:div w:id="1864785778">
          <w:marLeft w:val="720"/>
          <w:marRight w:val="0"/>
          <w:marTop w:val="0"/>
          <w:marBottom w:val="0"/>
          <w:divBdr>
            <w:top w:val="none" w:sz="0" w:space="0" w:color="auto"/>
            <w:left w:val="none" w:sz="0" w:space="0" w:color="auto"/>
            <w:bottom w:val="none" w:sz="0" w:space="0" w:color="auto"/>
            <w:right w:val="none" w:sz="0" w:space="0" w:color="auto"/>
          </w:divBdr>
        </w:div>
      </w:divsChild>
    </w:div>
    <w:div w:id="466357888">
      <w:bodyDiv w:val="1"/>
      <w:marLeft w:val="0"/>
      <w:marRight w:val="0"/>
      <w:marTop w:val="0"/>
      <w:marBottom w:val="0"/>
      <w:divBdr>
        <w:top w:val="none" w:sz="0" w:space="0" w:color="auto"/>
        <w:left w:val="none" w:sz="0" w:space="0" w:color="auto"/>
        <w:bottom w:val="none" w:sz="0" w:space="0" w:color="auto"/>
        <w:right w:val="none" w:sz="0" w:space="0" w:color="auto"/>
      </w:divBdr>
      <w:divsChild>
        <w:div w:id="759253729">
          <w:marLeft w:val="547"/>
          <w:marRight w:val="0"/>
          <w:marTop w:val="0"/>
          <w:marBottom w:val="240"/>
          <w:divBdr>
            <w:top w:val="none" w:sz="0" w:space="0" w:color="auto"/>
            <w:left w:val="none" w:sz="0" w:space="0" w:color="auto"/>
            <w:bottom w:val="none" w:sz="0" w:space="0" w:color="auto"/>
            <w:right w:val="none" w:sz="0" w:space="0" w:color="auto"/>
          </w:divBdr>
        </w:div>
        <w:div w:id="870387130">
          <w:marLeft w:val="547"/>
          <w:marRight w:val="0"/>
          <w:marTop w:val="0"/>
          <w:marBottom w:val="240"/>
          <w:divBdr>
            <w:top w:val="none" w:sz="0" w:space="0" w:color="auto"/>
            <w:left w:val="none" w:sz="0" w:space="0" w:color="auto"/>
            <w:bottom w:val="none" w:sz="0" w:space="0" w:color="auto"/>
            <w:right w:val="none" w:sz="0" w:space="0" w:color="auto"/>
          </w:divBdr>
        </w:div>
        <w:div w:id="903442774">
          <w:marLeft w:val="547"/>
          <w:marRight w:val="0"/>
          <w:marTop w:val="0"/>
          <w:marBottom w:val="240"/>
          <w:divBdr>
            <w:top w:val="none" w:sz="0" w:space="0" w:color="auto"/>
            <w:left w:val="none" w:sz="0" w:space="0" w:color="auto"/>
            <w:bottom w:val="none" w:sz="0" w:space="0" w:color="auto"/>
            <w:right w:val="none" w:sz="0" w:space="0" w:color="auto"/>
          </w:divBdr>
        </w:div>
      </w:divsChild>
    </w:div>
    <w:div w:id="507329636">
      <w:bodyDiv w:val="1"/>
      <w:marLeft w:val="0"/>
      <w:marRight w:val="0"/>
      <w:marTop w:val="0"/>
      <w:marBottom w:val="0"/>
      <w:divBdr>
        <w:top w:val="none" w:sz="0" w:space="0" w:color="auto"/>
        <w:left w:val="none" w:sz="0" w:space="0" w:color="auto"/>
        <w:bottom w:val="none" w:sz="0" w:space="0" w:color="auto"/>
        <w:right w:val="none" w:sz="0" w:space="0" w:color="auto"/>
      </w:divBdr>
      <w:divsChild>
        <w:div w:id="97602667">
          <w:marLeft w:val="547"/>
          <w:marRight w:val="0"/>
          <w:marTop w:val="0"/>
          <w:marBottom w:val="216"/>
          <w:divBdr>
            <w:top w:val="none" w:sz="0" w:space="0" w:color="auto"/>
            <w:left w:val="none" w:sz="0" w:space="0" w:color="auto"/>
            <w:bottom w:val="none" w:sz="0" w:space="0" w:color="auto"/>
            <w:right w:val="none" w:sz="0" w:space="0" w:color="auto"/>
          </w:divBdr>
        </w:div>
        <w:div w:id="623586887">
          <w:marLeft w:val="547"/>
          <w:marRight w:val="0"/>
          <w:marTop w:val="0"/>
          <w:marBottom w:val="216"/>
          <w:divBdr>
            <w:top w:val="none" w:sz="0" w:space="0" w:color="auto"/>
            <w:left w:val="none" w:sz="0" w:space="0" w:color="auto"/>
            <w:bottom w:val="none" w:sz="0" w:space="0" w:color="auto"/>
            <w:right w:val="none" w:sz="0" w:space="0" w:color="auto"/>
          </w:divBdr>
        </w:div>
        <w:div w:id="1428043167">
          <w:marLeft w:val="547"/>
          <w:marRight w:val="0"/>
          <w:marTop w:val="0"/>
          <w:marBottom w:val="216"/>
          <w:divBdr>
            <w:top w:val="none" w:sz="0" w:space="0" w:color="auto"/>
            <w:left w:val="none" w:sz="0" w:space="0" w:color="auto"/>
            <w:bottom w:val="none" w:sz="0" w:space="0" w:color="auto"/>
            <w:right w:val="none" w:sz="0" w:space="0" w:color="auto"/>
          </w:divBdr>
        </w:div>
        <w:div w:id="1644311055">
          <w:marLeft w:val="547"/>
          <w:marRight w:val="0"/>
          <w:marTop w:val="0"/>
          <w:marBottom w:val="216"/>
          <w:divBdr>
            <w:top w:val="none" w:sz="0" w:space="0" w:color="auto"/>
            <w:left w:val="none" w:sz="0" w:space="0" w:color="auto"/>
            <w:bottom w:val="none" w:sz="0" w:space="0" w:color="auto"/>
            <w:right w:val="none" w:sz="0" w:space="0" w:color="auto"/>
          </w:divBdr>
        </w:div>
        <w:div w:id="1647082926">
          <w:marLeft w:val="547"/>
          <w:marRight w:val="0"/>
          <w:marTop w:val="0"/>
          <w:marBottom w:val="216"/>
          <w:divBdr>
            <w:top w:val="none" w:sz="0" w:space="0" w:color="auto"/>
            <w:left w:val="none" w:sz="0" w:space="0" w:color="auto"/>
            <w:bottom w:val="none" w:sz="0" w:space="0" w:color="auto"/>
            <w:right w:val="none" w:sz="0" w:space="0" w:color="auto"/>
          </w:divBdr>
        </w:div>
      </w:divsChild>
    </w:div>
    <w:div w:id="524441932">
      <w:bodyDiv w:val="1"/>
      <w:marLeft w:val="0"/>
      <w:marRight w:val="0"/>
      <w:marTop w:val="0"/>
      <w:marBottom w:val="0"/>
      <w:divBdr>
        <w:top w:val="none" w:sz="0" w:space="0" w:color="auto"/>
        <w:left w:val="none" w:sz="0" w:space="0" w:color="auto"/>
        <w:bottom w:val="none" w:sz="0" w:space="0" w:color="auto"/>
        <w:right w:val="none" w:sz="0" w:space="0" w:color="auto"/>
      </w:divBdr>
    </w:div>
    <w:div w:id="542253258">
      <w:bodyDiv w:val="1"/>
      <w:marLeft w:val="0"/>
      <w:marRight w:val="0"/>
      <w:marTop w:val="0"/>
      <w:marBottom w:val="0"/>
      <w:divBdr>
        <w:top w:val="none" w:sz="0" w:space="0" w:color="auto"/>
        <w:left w:val="none" w:sz="0" w:space="0" w:color="auto"/>
        <w:bottom w:val="none" w:sz="0" w:space="0" w:color="auto"/>
        <w:right w:val="none" w:sz="0" w:space="0" w:color="auto"/>
      </w:divBdr>
      <w:divsChild>
        <w:div w:id="387653833">
          <w:marLeft w:val="547"/>
          <w:marRight w:val="0"/>
          <w:marTop w:val="0"/>
          <w:marBottom w:val="192"/>
          <w:divBdr>
            <w:top w:val="none" w:sz="0" w:space="0" w:color="auto"/>
            <w:left w:val="none" w:sz="0" w:space="0" w:color="auto"/>
            <w:bottom w:val="none" w:sz="0" w:space="0" w:color="auto"/>
            <w:right w:val="none" w:sz="0" w:space="0" w:color="auto"/>
          </w:divBdr>
        </w:div>
        <w:div w:id="1063521783">
          <w:marLeft w:val="547"/>
          <w:marRight w:val="0"/>
          <w:marTop w:val="0"/>
          <w:marBottom w:val="192"/>
          <w:divBdr>
            <w:top w:val="none" w:sz="0" w:space="0" w:color="auto"/>
            <w:left w:val="none" w:sz="0" w:space="0" w:color="auto"/>
            <w:bottom w:val="none" w:sz="0" w:space="0" w:color="auto"/>
            <w:right w:val="none" w:sz="0" w:space="0" w:color="auto"/>
          </w:divBdr>
        </w:div>
        <w:div w:id="1094128212">
          <w:marLeft w:val="547"/>
          <w:marRight w:val="0"/>
          <w:marTop w:val="0"/>
          <w:marBottom w:val="192"/>
          <w:divBdr>
            <w:top w:val="none" w:sz="0" w:space="0" w:color="auto"/>
            <w:left w:val="none" w:sz="0" w:space="0" w:color="auto"/>
            <w:bottom w:val="none" w:sz="0" w:space="0" w:color="auto"/>
            <w:right w:val="none" w:sz="0" w:space="0" w:color="auto"/>
          </w:divBdr>
        </w:div>
        <w:div w:id="1633827489">
          <w:marLeft w:val="547"/>
          <w:marRight w:val="0"/>
          <w:marTop w:val="0"/>
          <w:marBottom w:val="192"/>
          <w:divBdr>
            <w:top w:val="none" w:sz="0" w:space="0" w:color="auto"/>
            <w:left w:val="none" w:sz="0" w:space="0" w:color="auto"/>
            <w:bottom w:val="none" w:sz="0" w:space="0" w:color="auto"/>
            <w:right w:val="none" w:sz="0" w:space="0" w:color="auto"/>
          </w:divBdr>
        </w:div>
      </w:divsChild>
    </w:div>
    <w:div w:id="557595308">
      <w:bodyDiv w:val="1"/>
      <w:marLeft w:val="0"/>
      <w:marRight w:val="0"/>
      <w:marTop w:val="0"/>
      <w:marBottom w:val="0"/>
      <w:divBdr>
        <w:top w:val="none" w:sz="0" w:space="0" w:color="auto"/>
        <w:left w:val="none" w:sz="0" w:space="0" w:color="auto"/>
        <w:bottom w:val="none" w:sz="0" w:space="0" w:color="auto"/>
        <w:right w:val="none" w:sz="0" w:space="0" w:color="auto"/>
      </w:divBdr>
    </w:div>
    <w:div w:id="570699585">
      <w:bodyDiv w:val="1"/>
      <w:marLeft w:val="0"/>
      <w:marRight w:val="0"/>
      <w:marTop w:val="0"/>
      <w:marBottom w:val="0"/>
      <w:divBdr>
        <w:top w:val="none" w:sz="0" w:space="0" w:color="auto"/>
        <w:left w:val="none" w:sz="0" w:space="0" w:color="auto"/>
        <w:bottom w:val="none" w:sz="0" w:space="0" w:color="auto"/>
        <w:right w:val="none" w:sz="0" w:space="0" w:color="auto"/>
      </w:divBdr>
      <w:divsChild>
        <w:div w:id="686057216">
          <w:marLeft w:val="547"/>
          <w:marRight w:val="0"/>
          <w:marTop w:val="0"/>
          <w:marBottom w:val="216"/>
          <w:divBdr>
            <w:top w:val="none" w:sz="0" w:space="0" w:color="auto"/>
            <w:left w:val="none" w:sz="0" w:space="0" w:color="auto"/>
            <w:bottom w:val="none" w:sz="0" w:space="0" w:color="auto"/>
            <w:right w:val="none" w:sz="0" w:space="0" w:color="auto"/>
          </w:divBdr>
        </w:div>
        <w:div w:id="895631085">
          <w:marLeft w:val="547"/>
          <w:marRight w:val="0"/>
          <w:marTop w:val="0"/>
          <w:marBottom w:val="216"/>
          <w:divBdr>
            <w:top w:val="none" w:sz="0" w:space="0" w:color="auto"/>
            <w:left w:val="none" w:sz="0" w:space="0" w:color="auto"/>
            <w:bottom w:val="none" w:sz="0" w:space="0" w:color="auto"/>
            <w:right w:val="none" w:sz="0" w:space="0" w:color="auto"/>
          </w:divBdr>
        </w:div>
      </w:divsChild>
    </w:div>
    <w:div w:id="588777830">
      <w:bodyDiv w:val="1"/>
      <w:marLeft w:val="0"/>
      <w:marRight w:val="0"/>
      <w:marTop w:val="0"/>
      <w:marBottom w:val="0"/>
      <w:divBdr>
        <w:top w:val="none" w:sz="0" w:space="0" w:color="auto"/>
        <w:left w:val="none" w:sz="0" w:space="0" w:color="auto"/>
        <w:bottom w:val="none" w:sz="0" w:space="0" w:color="auto"/>
        <w:right w:val="none" w:sz="0" w:space="0" w:color="auto"/>
      </w:divBdr>
      <w:divsChild>
        <w:div w:id="21440827">
          <w:marLeft w:val="720"/>
          <w:marRight w:val="0"/>
          <w:marTop w:val="0"/>
          <w:marBottom w:val="0"/>
          <w:divBdr>
            <w:top w:val="none" w:sz="0" w:space="0" w:color="auto"/>
            <w:left w:val="none" w:sz="0" w:space="0" w:color="auto"/>
            <w:bottom w:val="none" w:sz="0" w:space="0" w:color="auto"/>
            <w:right w:val="none" w:sz="0" w:space="0" w:color="auto"/>
          </w:divBdr>
        </w:div>
        <w:div w:id="136460872">
          <w:marLeft w:val="720"/>
          <w:marRight w:val="0"/>
          <w:marTop w:val="0"/>
          <w:marBottom w:val="0"/>
          <w:divBdr>
            <w:top w:val="none" w:sz="0" w:space="0" w:color="auto"/>
            <w:left w:val="none" w:sz="0" w:space="0" w:color="auto"/>
            <w:bottom w:val="none" w:sz="0" w:space="0" w:color="auto"/>
            <w:right w:val="none" w:sz="0" w:space="0" w:color="auto"/>
          </w:divBdr>
        </w:div>
        <w:div w:id="1019501137">
          <w:marLeft w:val="720"/>
          <w:marRight w:val="0"/>
          <w:marTop w:val="0"/>
          <w:marBottom w:val="0"/>
          <w:divBdr>
            <w:top w:val="none" w:sz="0" w:space="0" w:color="auto"/>
            <w:left w:val="none" w:sz="0" w:space="0" w:color="auto"/>
            <w:bottom w:val="none" w:sz="0" w:space="0" w:color="auto"/>
            <w:right w:val="none" w:sz="0" w:space="0" w:color="auto"/>
          </w:divBdr>
        </w:div>
        <w:div w:id="1171604225">
          <w:marLeft w:val="720"/>
          <w:marRight w:val="0"/>
          <w:marTop w:val="0"/>
          <w:marBottom w:val="0"/>
          <w:divBdr>
            <w:top w:val="none" w:sz="0" w:space="0" w:color="auto"/>
            <w:left w:val="none" w:sz="0" w:space="0" w:color="auto"/>
            <w:bottom w:val="none" w:sz="0" w:space="0" w:color="auto"/>
            <w:right w:val="none" w:sz="0" w:space="0" w:color="auto"/>
          </w:divBdr>
        </w:div>
        <w:div w:id="1339382971">
          <w:marLeft w:val="720"/>
          <w:marRight w:val="0"/>
          <w:marTop w:val="0"/>
          <w:marBottom w:val="0"/>
          <w:divBdr>
            <w:top w:val="none" w:sz="0" w:space="0" w:color="auto"/>
            <w:left w:val="none" w:sz="0" w:space="0" w:color="auto"/>
            <w:bottom w:val="none" w:sz="0" w:space="0" w:color="auto"/>
            <w:right w:val="none" w:sz="0" w:space="0" w:color="auto"/>
          </w:divBdr>
        </w:div>
        <w:div w:id="1708481027">
          <w:marLeft w:val="720"/>
          <w:marRight w:val="0"/>
          <w:marTop w:val="0"/>
          <w:marBottom w:val="0"/>
          <w:divBdr>
            <w:top w:val="none" w:sz="0" w:space="0" w:color="auto"/>
            <w:left w:val="none" w:sz="0" w:space="0" w:color="auto"/>
            <w:bottom w:val="none" w:sz="0" w:space="0" w:color="auto"/>
            <w:right w:val="none" w:sz="0" w:space="0" w:color="auto"/>
          </w:divBdr>
        </w:div>
        <w:div w:id="1727529600">
          <w:marLeft w:val="720"/>
          <w:marRight w:val="0"/>
          <w:marTop w:val="0"/>
          <w:marBottom w:val="0"/>
          <w:divBdr>
            <w:top w:val="none" w:sz="0" w:space="0" w:color="auto"/>
            <w:left w:val="none" w:sz="0" w:space="0" w:color="auto"/>
            <w:bottom w:val="none" w:sz="0" w:space="0" w:color="auto"/>
            <w:right w:val="none" w:sz="0" w:space="0" w:color="auto"/>
          </w:divBdr>
        </w:div>
      </w:divsChild>
    </w:div>
    <w:div w:id="615720616">
      <w:bodyDiv w:val="1"/>
      <w:marLeft w:val="0"/>
      <w:marRight w:val="0"/>
      <w:marTop w:val="0"/>
      <w:marBottom w:val="0"/>
      <w:divBdr>
        <w:top w:val="none" w:sz="0" w:space="0" w:color="auto"/>
        <w:left w:val="none" w:sz="0" w:space="0" w:color="auto"/>
        <w:bottom w:val="none" w:sz="0" w:space="0" w:color="auto"/>
        <w:right w:val="none" w:sz="0" w:space="0" w:color="auto"/>
      </w:divBdr>
    </w:div>
    <w:div w:id="639961591">
      <w:bodyDiv w:val="1"/>
      <w:marLeft w:val="0"/>
      <w:marRight w:val="0"/>
      <w:marTop w:val="0"/>
      <w:marBottom w:val="0"/>
      <w:divBdr>
        <w:top w:val="none" w:sz="0" w:space="0" w:color="auto"/>
        <w:left w:val="none" w:sz="0" w:space="0" w:color="auto"/>
        <w:bottom w:val="none" w:sz="0" w:space="0" w:color="auto"/>
        <w:right w:val="none" w:sz="0" w:space="0" w:color="auto"/>
      </w:divBdr>
    </w:div>
    <w:div w:id="642659361">
      <w:bodyDiv w:val="1"/>
      <w:marLeft w:val="0"/>
      <w:marRight w:val="0"/>
      <w:marTop w:val="0"/>
      <w:marBottom w:val="0"/>
      <w:divBdr>
        <w:top w:val="none" w:sz="0" w:space="0" w:color="auto"/>
        <w:left w:val="none" w:sz="0" w:space="0" w:color="auto"/>
        <w:bottom w:val="none" w:sz="0" w:space="0" w:color="auto"/>
        <w:right w:val="none" w:sz="0" w:space="0" w:color="auto"/>
      </w:divBdr>
    </w:div>
    <w:div w:id="669068350">
      <w:bodyDiv w:val="1"/>
      <w:marLeft w:val="0"/>
      <w:marRight w:val="0"/>
      <w:marTop w:val="0"/>
      <w:marBottom w:val="0"/>
      <w:divBdr>
        <w:top w:val="none" w:sz="0" w:space="0" w:color="auto"/>
        <w:left w:val="none" w:sz="0" w:space="0" w:color="auto"/>
        <w:bottom w:val="none" w:sz="0" w:space="0" w:color="auto"/>
        <w:right w:val="none" w:sz="0" w:space="0" w:color="auto"/>
      </w:divBdr>
    </w:div>
    <w:div w:id="673605412">
      <w:bodyDiv w:val="1"/>
      <w:marLeft w:val="0"/>
      <w:marRight w:val="0"/>
      <w:marTop w:val="0"/>
      <w:marBottom w:val="0"/>
      <w:divBdr>
        <w:top w:val="none" w:sz="0" w:space="0" w:color="auto"/>
        <w:left w:val="none" w:sz="0" w:space="0" w:color="auto"/>
        <w:bottom w:val="none" w:sz="0" w:space="0" w:color="auto"/>
        <w:right w:val="none" w:sz="0" w:space="0" w:color="auto"/>
      </w:divBdr>
      <w:divsChild>
        <w:div w:id="316494661">
          <w:marLeft w:val="547"/>
          <w:marRight w:val="0"/>
          <w:marTop w:val="0"/>
          <w:marBottom w:val="216"/>
          <w:divBdr>
            <w:top w:val="none" w:sz="0" w:space="0" w:color="auto"/>
            <w:left w:val="none" w:sz="0" w:space="0" w:color="auto"/>
            <w:bottom w:val="none" w:sz="0" w:space="0" w:color="auto"/>
            <w:right w:val="none" w:sz="0" w:space="0" w:color="auto"/>
          </w:divBdr>
        </w:div>
        <w:div w:id="760564623">
          <w:marLeft w:val="547"/>
          <w:marRight w:val="0"/>
          <w:marTop w:val="0"/>
          <w:marBottom w:val="216"/>
          <w:divBdr>
            <w:top w:val="none" w:sz="0" w:space="0" w:color="auto"/>
            <w:left w:val="none" w:sz="0" w:space="0" w:color="auto"/>
            <w:bottom w:val="none" w:sz="0" w:space="0" w:color="auto"/>
            <w:right w:val="none" w:sz="0" w:space="0" w:color="auto"/>
          </w:divBdr>
        </w:div>
        <w:div w:id="1379819719">
          <w:marLeft w:val="547"/>
          <w:marRight w:val="0"/>
          <w:marTop w:val="0"/>
          <w:marBottom w:val="216"/>
          <w:divBdr>
            <w:top w:val="none" w:sz="0" w:space="0" w:color="auto"/>
            <w:left w:val="none" w:sz="0" w:space="0" w:color="auto"/>
            <w:bottom w:val="none" w:sz="0" w:space="0" w:color="auto"/>
            <w:right w:val="none" w:sz="0" w:space="0" w:color="auto"/>
          </w:divBdr>
        </w:div>
        <w:div w:id="1411192712">
          <w:marLeft w:val="547"/>
          <w:marRight w:val="0"/>
          <w:marTop w:val="0"/>
          <w:marBottom w:val="216"/>
          <w:divBdr>
            <w:top w:val="none" w:sz="0" w:space="0" w:color="auto"/>
            <w:left w:val="none" w:sz="0" w:space="0" w:color="auto"/>
            <w:bottom w:val="none" w:sz="0" w:space="0" w:color="auto"/>
            <w:right w:val="none" w:sz="0" w:space="0" w:color="auto"/>
          </w:divBdr>
        </w:div>
        <w:div w:id="1524703551">
          <w:marLeft w:val="547"/>
          <w:marRight w:val="0"/>
          <w:marTop w:val="0"/>
          <w:marBottom w:val="216"/>
          <w:divBdr>
            <w:top w:val="none" w:sz="0" w:space="0" w:color="auto"/>
            <w:left w:val="none" w:sz="0" w:space="0" w:color="auto"/>
            <w:bottom w:val="none" w:sz="0" w:space="0" w:color="auto"/>
            <w:right w:val="none" w:sz="0" w:space="0" w:color="auto"/>
          </w:divBdr>
        </w:div>
      </w:divsChild>
    </w:div>
    <w:div w:id="692078376">
      <w:bodyDiv w:val="1"/>
      <w:marLeft w:val="0"/>
      <w:marRight w:val="0"/>
      <w:marTop w:val="0"/>
      <w:marBottom w:val="0"/>
      <w:divBdr>
        <w:top w:val="none" w:sz="0" w:space="0" w:color="auto"/>
        <w:left w:val="none" w:sz="0" w:space="0" w:color="auto"/>
        <w:bottom w:val="none" w:sz="0" w:space="0" w:color="auto"/>
        <w:right w:val="none" w:sz="0" w:space="0" w:color="auto"/>
      </w:divBdr>
    </w:div>
    <w:div w:id="728113846">
      <w:bodyDiv w:val="1"/>
      <w:marLeft w:val="0"/>
      <w:marRight w:val="0"/>
      <w:marTop w:val="0"/>
      <w:marBottom w:val="0"/>
      <w:divBdr>
        <w:top w:val="none" w:sz="0" w:space="0" w:color="auto"/>
        <w:left w:val="none" w:sz="0" w:space="0" w:color="auto"/>
        <w:bottom w:val="none" w:sz="0" w:space="0" w:color="auto"/>
        <w:right w:val="none" w:sz="0" w:space="0" w:color="auto"/>
      </w:divBdr>
      <w:divsChild>
        <w:div w:id="5984820">
          <w:marLeft w:val="547"/>
          <w:marRight w:val="0"/>
          <w:marTop w:val="0"/>
          <w:marBottom w:val="192"/>
          <w:divBdr>
            <w:top w:val="none" w:sz="0" w:space="0" w:color="auto"/>
            <w:left w:val="none" w:sz="0" w:space="0" w:color="auto"/>
            <w:bottom w:val="none" w:sz="0" w:space="0" w:color="auto"/>
            <w:right w:val="none" w:sz="0" w:space="0" w:color="auto"/>
          </w:divBdr>
        </w:div>
        <w:div w:id="307709892">
          <w:marLeft w:val="547"/>
          <w:marRight w:val="0"/>
          <w:marTop w:val="0"/>
          <w:marBottom w:val="192"/>
          <w:divBdr>
            <w:top w:val="none" w:sz="0" w:space="0" w:color="auto"/>
            <w:left w:val="none" w:sz="0" w:space="0" w:color="auto"/>
            <w:bottom w:val="none" w:sz="0" w:space="0" w:color="auto"/>
            <w:right w:val="none" w:sz="0" w:space="0" w:color="auto"/>
          </w:divBdr>
        </w:div>
        <w:div w:id="327564240">
          <w:marLeft w:val="547"/>
          <w:marRight w:val="0"/>
          <w:marTop w:val="0"/>
          <w:marBottom w:val="192"/>
          <w:divBdr>
            <w:top w:val="none" w:sz="0" w:space="0" w:color="auto"/>
            <w:left w:val="none" w:sz="0" w:space="0" w:color="auto"/>
            <w:bottom w:val="none" w:sz="0" w:space="0" w:color="auto"/>
            <w:right w:val="none" w:sz="0" w:space="0" w:color="auto"/>
          </w:divBdr>
        </w:div>
        <w:div w:id="695541189">
          <w:marLeft w:val="547"/>
          <w:marRight w:val="0"/>
          <w:marTop w:val="0"/>
          <w:marBottom w:val="192"/>
          <w:divBdr>
            <w:top w:val="none" w:sz="0" w:space="0" w:color="auto"/>
            <w:left w:val="none" w:sz="0" w:space="0" w:color="auto"/>
            <w:bottom w:val="none" w:sz="0" w:space="0" w:color="auto"/>
            <w:right w:val="none" w:sz="0" w:space="0" w:color="auto"/>
          </w:divBdr>
        </w:div>
        <w:div w:id="961885751">
          <w:marLeft w:val="547"/>
          <w:marRight w:val="0"/>
          <w:marTop w:val="0"/>
          <w:marBottom w:val="192"/>
          <w:divBdr>
            <w:top w:val="none" w:sz="0" w:space="0" w:color="auto"/>
            <w:left w:val="none" w:sz="0" w:space="0" w:color="auto"/>
            <w:bottom w:val="none" w:sz="0" w:space="0" w:color="auto"/>
            <w:right w:val="none" w:sz="0" w:space="0" w:color="auto"/>
          </w:divBdr>
        </w:div>
        <w:div w:id="970358639">
          <w:marLeft w:val="547"/>
          <w:marRight w:val="0"/>
          <w:marTop w:val="0"/>
          <w:marBottom w:val="192"/>
          <w:divBdr>
            <w:top w:val="none" w:sz="0" w:space="0" w:color="auto"/>
            <w:left w:val="none" w:sz="0" w:space="0" w:color="auto"/>
            <w:bottom w:val="none" w:sz="0" w:space="0" w:color="auto"/>
            <w:right w:val="none" w:sz="0" w:space="0" w:color="auto"/>
          </w:divBdr>
        </w:div>
        <w:div w:id="1976057981">
          <w:marLeft w:val="547"/>
          <w:marRight w:val="0"/>
          <w:marTop w:val="0"/>
          <w:marBottom w:val="192"/>
          <w:divBdr>
            <w:top w:val="none" w:sz="0" w:space="0" w:color="auto"/>
            <w:left w:val="none" w:sz="0" w:space="0" w:color="auto"/>
            <w:bottom w:val="none" w:sz="0" w:space="0" w:color="auto"/>
            <w:right w:val="none" w:sz="0" w:space="0" w:color="auto"/>
          </w:divBdr>
        </w:div>
        <w:div w:id="2028289796">
          <w:marLeft w:val="547"/>
          <w:marRight w:val="0"/>
          <w:marTop w:val="0"/>
          <w:marBottom w:val="192"/>
          <w:divBdr>
            <w:top w:val="none" w:sz="0" w:space="0" w:color="auto"/>
            <w:left w:val="none" w:sz="0" w:space="0" w:color="auto"/>
            <w:bottom w:val="none" w:sz="0" w:space="0" w:color="auto"/>
            <w:right w:val="none" w:sz="0" w:space="0" w:color="auto"/>
          </w:divBdr>
        </w:div>
      </w:divsChild>
    </w:div>
    <w:div w:id="747113036">
      <w:bodyDiv w:val="1"/>
      <w:marLeft w:val="0"/>
      <w:marRight w:val="0"/>
      <w:marTop w:val="0"/>
      <w:marBottom w:val="0"/>
      <w:divBdr>
        <w:top w:val="none" w:sz="0" w:space="0" w:color="auto"/>
        <w:left w:val="none" w:sz="0" w:space="0" w:color="auto"/>
        <w:bottom w:val="none" w:sz="0" w:space="0" w:color="auto"/>
        <w:right w:val="none" w:sz="0" w:space="0" w:color="auto"/>
      </w:divBdr>
    </w:div>
    <w:div w:id="769349930">
      <w:bodyDiv w:val="1"/>
      <w:marLeft w:val="0"/>
      <w:marRight w:val="0"/>
      <w:marTop w:val="0"/>
      <w:marBottom w:val="0"/>
      <w:divBdr>
        <w:top w:val="none" w:sz="0" w:space="0" w:color="auto"/>
        <w:left w:val="none" w:sz="0" w:space="0" w:color="auto"/>
        <w:bottom w:val="none" w:sz="0" w:space="0" w:color="auto"/>
        <w:right w:val="none" w:sz="0" w:space="0" w:color="auto"/>
      </w:divBdr>
      <w:divsChild>
        <w:div w:id="552084245">
          <w:marLeft w:val="547"/>
          <w:marRight w:val="0"/>
          <w:marTop w:val="0"/>
          <w:marBottom w:val="240"/>
          <w:divBdr>
            <w:top w:val="none" w:sz="0" w:space="0" w:color="auto"/>
            <w:left w:val="none" w:sz="0" w:space="0" w:color="auto"/>
            <w:bottom w:val="none" w:sz="0" w:space="0" w:color="auto"/>
            <w:right w:val="none" w:sz="0" w:space="0" w:color="auto"/>
          </w:divBdr>
        </w:div>
        <w:div w:id="633022868">
          <w:marLeft w:val="547"/>
          <w:marRight w:val="0"/>
          <w:marTop w:val="0"/>
          <w:marBottom w:val="240"/>
          <w:divBdr>
            <w:top w:val="none" w:sz="0" w:space="0" w:color="auto"/>
            <w:left w:val="none" w:sz="0" w:space="0" w:color="auto"/>
            <w:bottom w:val="none" w:sz="0" w:space="0" w:color="auto"/>
            <w:right w:val="none" w:sz="0" w:space="0" w:color="auto"/>
          </w:divBdr>
        </w:div>
        <w:div w:id="845746915">
          <w:marLeft w:val="547"/>
          <w:marRight w:val="0"/>
          <w:marTop w:val="0"/>
          <w:marBottom w:val="240"/>
          <w:divBdr>
            <w:top w:val="none" w:sz="0" w:space="0" w:color="auto"/>
            <w:left w:val="none" w:sz="0" w:space="0" w:color="auto"/>
            <w:bottom w:val="none" w:sz="0" w:space="0" w:color="auto"/>
            <w:right w:val="none" w:sz="0" w:space="0" w:color="auto"/>
          </w:divBdr>
        </w:div>
        <w:div w:id="1875265140">
          <w:marLeft w:val="547"/>
          <w:marRight w:val="0"/>
          <w:marTop w:val="0"/>
          <w:marBottom w:val="240"/>
          <w:divBdr>
            <w:top w:val="none" w:sz="0" w:space="0" w:color="auto"/>
            <w:left w:val="none" w:sz="0" w:space="0" w:color="auto"/>
            <w:bottom w:val="none" w:sz="0" w:space="0" w:color="auto"/>
            <w:right w:val="none" w:sz="0" w:space="0" w:color="auto"/>
          </w:divBdr>
        </w:div>
        <w:div w:id="1895846906">
          <w:marLeft w:val="547"/>
          <w:marRight w:val="0"/>
          <w:marTop w:val="0"/>
          <w:marBottom w:val="240"/>
          <w:divBdr>
            <w:top w:val="none" w:sz="0" w:space="0" w:color="auto"/>
            <w:left w:val="none" w:sz="0" w:space="0" w:color="auto"/>
            <w:bottom w:val="none" w:sz="0" w:space="0" w:color="auto"/>
            <w:right w:val="none" w:sz="0" w:space="0" w:color="auto"/>
          </w:divBdr>
        </w:div>
      </w:divsChild>
    </w:div>
    <w:div w:id="791023949">
      <w:bodyDiv w:val="1"/>
      <w:marLeft w:val="0"/>
      <w:marRight w:val="0"/>
      <w:marTop w:val="0"/>
      <w:marBottom w:val="0"/>
      <w:divBdr>
        <w:top w:val="none" w:sz="0" w:space="0" w:color="auto"/>
        <w:left w:val="none" w:sz="0" w:space="0" w:color="auto"/>
        <w:bottom w:val="none" w:sz="0" w:space="0" w:color="auto"/>
        <w:right w:val="none" w:sz="0" w:space="0" w:color="auto"/>
      </w:divBdr>
    </w:div>
    <w:div w:id="810634319">
      <w:bodyDiv w:val="1"/>
      <w:marLeft w:val="0"/>
      <w:marRight w:val="0"/>
      <w:marTop w:val="0"/>
      <w:marBottom w:val="0"/>
      <w:divBdr>
        <w:top w:val="none" w:sz="0" w:space="0" w:color="auto"/>
        <w:left w:val="none" w:sz="0" w:space="0" w:color="auto"/>
        <w:bottom w:val="none" w:sz="0" w:space="0" w:color="auto"/>
        <w:right w:val="none" w:sz="0" w:space="0" w:color="auto"/>
      </w:divBdr>
    </w:div>
    <w:div w:id="826215203">
      <w:bodyDiv w:val="1"/>
      <w:marLeft w:val="0"/>
      <w:marRight w:val="0"/>
      <w:marTop w:val="0"/>
      <w:marBottom w:val="0"/>
      <w:divBdr>
        <w:top w:val="none" w:sz="0" w:space="0" w:color="auto"/>
        <w:left w:val="none" w:sz="0" w:space="0" w:color="auto"/>
        <w:bottom w:val="none" w:sz="0" w:space="0" w:color="auto"/>
        <w:right w:val="none" w:sz="0" w:space="0" w:color="auto"/>
      </w:divBdr>
      <w:divsChild>
        <w:div w:id="411318677">
          <w:marLeft w:val="547"/>
          <w:marRight w:val="0"/>
          <w:marTop w:val="0"/>
          <w:marBottom w:val="216"/>
          <w:divBdr>
            <w:top w:val="none" w:sz="0" w:space="0" w:color="auto"/>
            <w:left w:val="none" w:sz="0" w:space="0" w:color="auto"/>
            <w:bottom w:val="none" w:sz="0" w:space="0" w:color="auto"/>
            <w:right w:val="none" w:sz="0" w:space="0" w:color="auto"/>
          </w:divBdr>
        </w:div>
        <w:div w:id="1606573360">
          <w:marLeft w:val="547"/>
          <w:marRight w:val="0"/>
          <w:marTop w:val="0"/>
          <w:marBottom w:val="216"/>
          <w:divBdr>
            <w:top w:val="none" w:sz="0" w:space="0" w:color="auto"/>
            <w:left w:val="none" w:sz="0" w:space="0" w:color="auto"/>
            <w:bottom w:val="none" w:sz="0" w:space="0" w:color="auto"/>
            <w:right w:val="none" w:sz="0" w:space="0" w:color="auto"/>
          </w:divBdr>
        </w:div>
      </w:divsChild>
    </w:div>
    <w:div w:id="839467591">
      <w:bodyDiv w:val="1"/>
      <w:marLeft w:val="0"/>
      <w:marRight w:val="0"/>
      <w:marTop w:val="0"/>
      <w:marBottom w:val="0"/>
      <w:divBdr>
        <w:top w:val="none" w:sz="0" w:space="0" w:color="auto"/>
        <w:left w:val="none" w:sz="0" w:space="0" w:color="auto"/>
        <w:bottom w:val="none" w:sz="0" w:space="0" w:color="auto"/>
        <w:right w:val="none" w:sz="0" w:space="0" w:color="auto"/>
      </w:divBdr>
      <w:divsChild>
        <w:div w:id="543101492">
          <w:marLeft w:val="720"/>
          <w:marRight w:val="0"/>
          <w:marTop w:val="0"/>
          <w:marBottom w:val="0"/>
          <w:divBdr>
            <w:top w:val="none" w:sz="0" w:space="0" w:color="auto"/>
            <w:left w:val="none" w:sz="0" w:space="0" w:color="auto"/>
            <w:bottom w:val="none" w:sz="0" w:space="0" w:color="auto"/>
            <w:right w:val="none" w:sz="0" w:space="0" w:color="auto"/>
          </w:divBdr>
        </w:div>
        <w:div w:id="924918417">
          <w:marLeft w:val="720"/>
          <w:marRight w:val="0"/>
          <w:marTop w:val="0"/>
          <w:marBottom w:val="0"/>
          <w:divBdr>
            <w:top w:val="none" w:sz="0" w:space="0" w:color="auto"/>
            <w:left w:val="none" w:sz="0" w:space="0" w:color="auto"/>
            <w:bottom w:val="none" w:sz="0" w:space="0" w:color="auto"/>
            <w:right w:val="none" w:sz="0" w:space="0" w:color="auto"/>
          </w:divBdr>
        </w:div>
        <w:div w:id="1168640105">
          <w:marLeft w:val="720"/>
          <w:marRight w:val="0"/>
          <w:marTop w:val="0"/>
          <w:marBottom w:val="0"/>
          <w:divBdr>
            <w:top w:val="none" w:sz="0" w:space="0" w:color="auto"/>
            <w:left w:val="none" w:sz="0" w:space="0" w:color="auto"/>
            <w:bottom w:val="none" w:sz="0" w:space="0" w:color="auto"/>
            <w:right w:val="none" w:sz="0" w:space="0" w:color="auto"/>
          </w:divBdr>
        </w:div>
        <w:div w:id="1911384556">
          <w:marLeft w:val="720"/>
          <w:marRight w:val="0"/>
          <w:marTop w:val="0"/>
          <w:marBottom w:val="0"/>
          <w:divBdr>
            <w:top w:val="none" w:sz="0" w:space="0" w:color="auto"/>
            <w:left w:val="none" w:sz="0" w:space="0" w:color="auto"/>
            <w:bottom w:val="none" w:sz="0" w:space="0" w:color="auto"/>
            <w:right w:val="none" w:sz="0" w:space="0" w:color="auto"/>
          </w:divBdr>
        </w:div>
        <w:div w:id="2005622409">
          <w:marLeft w:val="720"/>
          <w:marRight w:val="0"/>
          <w:marTop w:val="0"/>
          <w:marBottom w:val="0"/>
          <w:divBdr>
            <w:top w:val="none" w:sz="0" w:space="0" w:color="auto"/>
            <w:left w:val="none" w:sz="0" w:space="0" w:color="auto"/>
            <w:bottom w:val="none" w:sz="0" w:space="0" w:color="auto"/>
            <w:right w:val="none" w:sz="0" w:space="0" w:color="auto"/>
          </w:divBdr>
        </w:div>
      </w:divsChild>
    </w:div>
    <w:div w:id="854464213">
      <w:bodyDiv w:val="1"/>
      <w:marLeft w:val="0"/>
      <w:marRight w:val="0"/>
      <w:marTop w:val="0"/>
      <w:marBottom w:val="0"/>
      <w:divBdr>
        <w:top w:val="none" w:sz="0" w:space="0" w:color="auto"/>
        <w:left w:val="none" w:sz="0" w:space="0" w:color="auto"/>
        <w:bottom w:val="none" w:sz="0" w:space="0" w:color="auto"/>
        <w:right w:val="none" w:sz="0" w:space="0" w:color="auto"/>
      </w:divBdr>
      <w:divsChild>
        <w:div w:id="205455411">
          <w:marLeft w:val="547"/>
          <w:marRight w:val="0"/>
          <w:marTop w:val="0"/>
          <w:marBottom w:val="216"/>
          <w:divBdr>
            <w:top w:val="none" w:sz="0" w:space="0" w:color="auto"/>
            <w:left w:val="none" w:sz="0" w:space="0" w:color="auto"/>
            <w:bottom w:val="none" w:sz="0" w:space="0" w:color="auto"/>
            <w:right w:val="none" w:sz="0" w:space="0" w:color="auto"/>
          </w:divBdr>
        </w:div>
        <w:div w:id="873232426">
          <w:marLeft w:val="547"/>
          <w:marRight w:val="0"/>
          <w:marTop w:val="0"/>
          <w:marBottom w:val="216"/>
          <w:divBdr>
            <w:top w:val="none" w:sz="0" w:space="0" w:color="auto"/>
            <w:left w:val="none" w:sz="0" w:space="0" w:color="auto"/>
            <w:bottom w:val="none" w:sz="0" w:space="0" w:color="auto"/>
            <w:right w:val="none" w:sz="0" w:space="0" w:color="auto"/>
          </w:divBdr>
        </w:div>
        <w:div w:id="986714013">
          <w:marLeft w:val="547"/>
          <w:marRight w:val="0"/>
          <w:marTop w:val="0"/>
          <w:marBottom w:val="216"/>
          <w:divBdr>
            <w:top w:val="none" w:sz="0" w:space="0" w:color="auto"/>
            <w:left w:val="none" w:sz="0" w:space="0" w:color="auto"/>
            <w:bottom w:val="none" w:sz="0" w:space="0" w:color="auto"/>
            <w:right w:val="none" w:sz="0" w:space="0" w:color="auto"/>
          </w:divBdr>
        </w:div>
        <w:div w:id="2050910640">
          <w:marLeft w:val="547"/>
          <w:marRight w:val="0"/>
          <w:marTop w:val="0"/>
          <w:marBottom w:val="216"/>
          <w:divBdr>
            <w:top w:val="none" w:sz="0" w:space="0" w:color="auto"/>
            <w:left w:val="none" w:sz="0" w:space="0" w:color="auto"/>
            <w:bottom w:val="none" w:sz="0" w:space="0" w:color="auto"/>
            <w:right w:val="none" w:sz="0" w:space="0" w:color="auto"/>
          </w:divBdr>
        </w:div>
      </w:divsChild>
    </w:div>
    <w:div w:id="946079823">
      <w:bodyDiv w:val="1"/>
      <w:marLeft w:val="0"/>
      <w:marRight w:val="0"/>
      <w:marTop w:val="0"/>
      <w:marBottom w:val="0"/>
      <w:divBdr>
        <w:top w:val="none" w:sz="0" w:space="0" w:color="auto"/>
        <w:left w:val="none" w:sz="0" w:space="0" w:color="auto"/>
        <w:bottom w:val="none" w:sz="0" w:space="0" w:color="auto"/>
        <w:right w:val="none" w:sz="0" w:space="0" w:color="auto"/>
      </w:divBdr>
    </w:div>
    <w:div w:id="983314311">
      <w:bodyDiv w:val="1"/>
      <w:marLeft w:val="0"/>
      <w:marRight w:val="0"/>
      <w:marTop w:val="0"/>
      <w:marBottom w:val="0"/>
      <w:divBdr>
        <w:top w:val="none" w:sz="0" w:space="0" w:color="auto"/>
        <w:left w:val="none" w:sz="0" w:space="0" w:color="auto"/>
        <w:bottom w:val="none" w:sz="0" w:space="0" w:color="auto"/>
        <w:right w:val="none" w:sz="0" w:space="0" w:color="auto"/>
      </w:divBdr>
    </w:div>
    <w:div w:id="1130636353">
      <w:bodyDiv w:val="1"/>
      <w:marLeft w:val="0"/>
      <w:marRight w:val="0"/>
      <w:marTop w:val="0"/>
      <w:marBottom w:val="0"/>
      <w:divBdr>
        <w:top w:val="none" w:sz="0" w:space="0" w:color="auto"/>
        <w:left w:val="none" w:sz="0" w:space="0" w:color="auto"/>
        <w:bottom w:val="none" w:sz="0" w:space="0" w:color="auto"/>
        <w:right w:val="none" w:sz="0" w:space="0" w:color="auto"/>
      </w:divBdr>
    </w:div>
    <w:div w:id="1133522148">
      <w:bodyDiv w:val="1"/>
      <w:marLeft w:val="0"/>
      <w:marRight w:val="0"/>
      <w:marTop w:val="0"/>
      <w:marBottom w:val="0"/>
      <w:divBdr>
        <w:top w:val="none" w:sz="0" w:space="0" w:color="auto"/>
        <w:left w:val="none" w:sz="0" w:space="0" w:color="auto"/>
        <w:bottom w:val="none" w:sz="0" w:space="0" w:color="auto"/>
        <w:right w:val="none" w:sz="0" w:space="0" w:color="auto"/>
      </w:divBdr>
      <w:divsChild>
        <w:div w:id="131604425">
          <w:marLeft w:val="720"/>
          <w:marRight w:val="0"/>
          <w:marTop w:val="0"/>
          <w:marBottom w:val="0"/>
          <w:divBdr>
            <w:top w:val="none" w:sz="0" w:space="0" w:color="auto"/>
            <w:left w:val="none" w:sz="0" w:space="0" w:color="auto"/>
            <w:bottom w:val="none" w:sz="0" w:space="0" w:color="auto"/>
            <w:right w:val="none" w:sz="0" w:space="0" w:color="auto"/>
          </w:divBdr>
        </w:div>
        <w:div w:id="2018070258">
          <w:marLeft w:val="720"/>
          <w:marRight w:val="0"/>
          <w:marTop w:val="0"/>
          <w:marBottom w:val="0"/>
          <w:divBdr>
            <w:top w:val="none" w:sz="0" w:space="0" w:color="auto"/>
            <w:left w:val="none" w:sz="0" w:space="0" w:color="auto"/>
            <w:bottom w:val="none" w:sz="0" w:space="0" w:color="auto"/>
            <w:right w:val="none" w:sz="0" w:space="0" w:color="auto"/>
          </w:divBdr>
        </w:div>
      </w:divsChild>
    </w:div>
    <w:div w:id="1148401558">
      <w:bodyDiv w:val="1"/>
      <w:marLeft w:val="0"/>
      <w:marRight w:val="0"/>
      <w:marTop w:val="0"/>
      <w:marBottom w:val="0"/>
      <w:divBdr>
        <w:top w:val="none" w:sz="0" w:space="0" w:color="auto"/>
        <w:left w:val="none" w:sz="0" w:space="0" w:color="auto"/>
        <w:bottom w:val="none" w:sz="0" w:space="0" w:color="auto"/>
        <w:right w:val="none" w:sz="0" w:space="0" w:color="auto"/>
      </w:divBdr>
      <w:divsChild>
        <w:div w:id="132916849">
          <w:marLeft w:val="547"/>
          <w:marRight w:val="0"/>
          <w:marTop w:val="0"/>
          <w:marBottom w:val="192"/>
          <w:divBdr>
            <w:top w:val="none" w:sz="0" w:space="0" w:color="auto"/>
            <w:left w:val="none" w:sz="0" w:space="0" w:color="auto"/>
            <w:bottom w:val="none" w:sz="0" w:space="0" w:color="auto"/>
            <w:right w:val="none" w:sz="0" w:space="0" w:color="auto"/>
          </w:divBdr>
        </w:div>
        <w:div w:id="647129175">
          <w:marLeft w:val="547"/>
          <w:marRight w:val="0"/>
          <w:marTop w:val="0"/>
          <w:marBottom w:val="192"/>
          <w:divBdr>
            <w:top w:val="none" w:sz="0" w:space="0" w:color="auto"/>
            <w:left w:val="none" w:sz="0" w:space="0" w:color="auto"/>
            <w:bottom w:val="none" w:sz="0" w:space="0" w:color="auto"/>
            <w:right w:val="none" w:sz="0" w:space="0" w:color="auto"/>
          </w:divBdr>
        </w:div>
        <w:div w:id="778447209">
          <w:marLeft w:val="547"/>
          <w:marRight w:val="0"/>
          <w:marTop w:val="0"/>
          <w:marBottom w:val="192"/>
          <w:divBdr>
            <w:top w:val="none" w:sz="0" w:space="0" w:color="auto"/>
            <w:left w:val="none" w:sz="0" w:space="0" w:color="auto"/>
            <w:bottom w:val="none" w:sz="0" w:space="0" w:color="auto"/>
            <w:right w:val="none" w:sz="0" w:space="0" w:color="auto"/>
          </w:divBdr>
        </w:div>
        <w:div w:id="889070740">
          <w:marLeft w:val="547"/>
          <w:marRight w:val="0"/>
          <w:marTop w:val="0"/>
          <w:marBottom w:val="192"/>
          <w:divBdr>
            <w:top w:val="none" w:sz="0" w:space="0" w:color="auto"/>
            <w:left w:val="none" w:sz="0" w:space="0" w:color="auto"/>
            <w:bottom w:val="none" w:sz="0" w:space="0" w:color="auto"/>
            <w:right w:val="none" w:sz="0" w:space="0" w:color="auto"/>
          </w:divBdr>
        </w:div>
        <w:div w:id="1063871276">
          <w:marLeft w:val="547"/>
          <w:marRight w:val="0"/>
          <w:marTop w:val="0"/>
          <w:marBottom w:val="192"/>
          <w:divBdr>
            <w:top w:val="none" w:sz="0" w:space="0" w:color="auto"/>
            <w:left w:val="none" w:sz="0" w:space="0" w:color="auto"/>
            <w:bottom w:val="none" w:sz="0" w:space="0" w:color="auto"/>
            <w:right w:val="none" w:sz="0" w:space="0" w:color="auto"/>
          </w:divBdr>
        </w:div>
        <w:div w:id="1228806574">
          <w:marLeft w:val="547"/>
          <w:marRight w:val="0"/>
          <w:marTop w:val="0"/>
          <w:marBottom w:val="192"/>
          <w:divBdr>
            <w:top w:val="none" w:sz="0" w:space="0" w:color="auto"/>
            <w:left w:val="none" w:sz="0" w:space="0" w:color="auto"/>
            <w:bottom w:val="none" w:sz="0" w:space="0" w:color="auto"/>
            <w:right w:val="none" w:sz="0" w:space="0" w:color="auto"/>
          </w:divBdr>
        </w:div>
      </w:divsChild>
    </w:div>
    <w:div w:id="1209563014">
      <w:bodyDiv w:val="1"/>
      <w:marLeft w:val="0"/>
      <w:marRight w:val="0"/>
      <w:marTop w:val="0"/>
      <w:marBottom w:val="0"/>
      <w:divBdr>
        <w:top w:val="none" w:sz="0" w:space="0" w:color="auto"/>
        <w:left w:val="none" w:sz="0" w:space="0" w:color="auto"/>
        <w:bottom w:val="none" w:sz="0" w:space="0" w:color="auto"/>
        <w:right w:val="none" w:sz="0" w:space="0" w:color="auto"/>
      </w:divBdr>
    </w:div>
    <w:div w:id="1291741578">
      <w:bodyDiv w:val="1"/>
      <w:marLeft w:val="0"/>
      <w:marRight w:val="0"/>
      <w:marTop w:val="0"/>
      <w:marBottom w:val="0"/>
      <w:divBdr>
        <w:top w:val="none" w:sz="0" w:space="0" w:color="auto"/>
        <w:left w:val="none" w:sz="0" w:space="0" w:color="auto"/>
        <w:bottom w:val="none" w:sz="0" w:space="0" w:color="auto"/>
        <w:right w:val="none" w:sz="0" w:space="0" w:color="auto"/>
      </w:divBdr>
      <w:divsChild>
        <w:div w:id="346831945">
          <w:marLeft w:val="547"/>
          <w:marRight w:val="0"/>
          <w:marTop w:val="0"/>
          <w:marBottom w:val="216"/>
          <w:divBdr>
            <w:top w:val="none" w:sz="0" w:space="0" w:color="auto"/>
            <w:left w:val="none" w:sz="0" w:space="0" w:color="auto"/>
            <w:bottom w:val="none" w:sz="0" w:space="0" w:color="auto"/>
            <w:right w:val="none" w:sz="0" w:space="0" w:color="auto"/>
          </w:divBdr>
        </w:div>
        <w:div w:id="1151404900">
          <w:marLeft w:val="547"/>
          <w:marRight w:val="0"/>
          <w:marTop w:val="0"/>
          <w:marBottom w:val="216"/>
          <w:divBdr>
            <w:top w:val="none" w:sz="0" w:space="0" w:color="auto"/>
            <w:left w:val="none" w:sz="0" w:space="0" w:color="auto"/>
            <w:bottom w:val="none" w:sz="0" w:space="0" w:color="auto"/>
            <w:right w:val="none" w:sz="0" w:space="0" w:color="auto"/>
          </w:divBdr>
        </w:div>
        <w:div w:id="1227375657">
          <w:marLeft w:val="547"/>
          <w:marRight w:val="0"/>
          <w:marTop w:val="0"/>
          <w:marBottom w:val="216"/>
          <w:divBdr>
            <w:top w:val="none" w:sz="0" w:space="0" w:color="auto"/>
            <w:left w:val="none" w:sz="0" w:space="0" w:color="auto"/>
            <w:bottom w:val="none" w:sz="0" w:space="0" w:color="auto"/>
            <w:right w:val="none" w:sz="0" w:space="0" w:color="auto"/>
          </w:divBdr>
        </w:div>
        <w:div w:id="1957129295">
          <w:marLeft w:val="547"/>
          <w:marRight w:val="0"/>
          <w:marTop w:val="0"/>
          <w:marBottom w:val="216"/>
          <w:divBdr>
            <w:top w:val="none" w:sz="0" w:space="0" w:color="auto"/>
            <w:left w:val="none" w:sz="0" w:space="0" w:color="auto"/>
            <w:bottom w:val="none" w:sz="0" w:space="0" w:color="auto"/>
            <w:right w:val="none" w:sz="0" w:space="0" w:color="auto"/>
          </w:divBdr>
        </w:div>
      </w:divsChild>
    </w:div>
    <w:div w:id="1334449229">
      <w:bodyDiv w:val="1"/>
      <w:marLeft w:val="0"/>
      <w:marRight w:val="0"/>
      <w:marTop w:val="0"/>
      <w:marBottom w:val="0"/>
      <w:divBdr>
        <w:top w:val="none" w:sz="0" w:space="0" w:color="auto"/>
        <w:left w:val="none" w:sz="0" w:space="0" w:color="auto"/>
        <w:bottom w:val="none" w:sz="0" w:space="0" w:color="auto"/>
        <w:right w:val="none" w:sz="0" w:space="0" w:color="auto"/>
      </w:divBdr>
    </w:div>
    <w:div w:id="1336497631">
      <w:bodyDiv w:val="1"/>
      <w:marLeft w:val="0"/>
      <w:marRight w:val="0"/>
      <w:marTop w:val="0"/>
      <w:marBottom w:val="0"/>
      <w:divBdr>
        <w:top w:val="none" w:sz="0" w:space="0" w:color="auto"/>
        <w:left w:val="none" w:sz="0" w:space="0" w:color="auto"/>
        <w:bottom w:val="none" w:sz="0" w:space="0" w:color="auto"/>
        <w:right w:val="none" w:sz="0" w:space="0" w:color="auto"/>
      </w:divBdr>
      <w:divsChild>
        <w:div w:id="34426561">
          <w:marLeft w:val="547"/>
          <w:marRight w:val="0"/>
          <w:marTop w:val="0"/>
          <w:marBottom w:val="216"/>
          <w:divBdr>
            <w:top w:val="none" w:sz="0" w:space="0" w:color="auto"/>
            <w:left w:val="none" w:sz="0" w:space="0" w:color="auto"/>
            <w:bottom w:val="none" w:sz="0" w:space="0" w:color="auto"/>
            <w:right w:val="none" w:sz="0" w:space="0" w:color="auto"/>
          </w:divBdr>
        </w:div>
        <w:div w:id="495070892">
          <w:marLeft w:val="547"/>
          <w:marRight w:val="0"/>
          <w:marTop w:val="0"/>
          <w:marBottom w:val="216"/>
          <w:divBdr>
            <w:top w:val="none" w:sz="0" w:space="0" w:color="auto"/>
            <w:left w:val="none" w:sz="0" w:space="0" w:color="auto"/>
            <w:bottom w:val="none" w:sz="0" w:space="0" w:color="auto"/>
            <w:right w:val="none" w:sz="0" w:space="0" w:color="auto"/>
          </w:divBdr>
        </w:div>
        <w:div w:id="773401287">
          <w:marLeft w:val="547"/>
          <w:marRight w:val="0"/>
          <w:marTop w:val="0"/>
          <w:marBottom w:val="216"/>
          <w:divBdr>
            <w:top w:val="none" w:sz="0" w:space="0" w:color="auto"/>
            <w:left w:val="none" w:sz="0" w:space="0" w:color="auto"/>
            <w:bottom w:val="none" w:sz="0" w:space="0" w:color="auto"/>
            <w:right w:val="none" w:sz="0" w:space="0" w:color="auto"/>
          </w:divBdr>
        </w:div>
        <w:div w:id="1571847141">
          <w:marLeft w:val="547"/>
          <w:marRight w:val="0"/>
          <w:marTop w:val="0"/>
          <w:marBottom w:val="216"/>
          <w:divBdr>
            <w:top w:val="none" w:sz="0" w:space="0" w:color="auto"/>
            <w:left w:val="none" w:sz="0" w:space="0" w:color="auto"/>
            <w:bottom w:val="none" w:sz="0" w:space="0" w:color="auto"/>
            <w:right w:val="none" w:sz="0" w:space="0" w:color="auto"/>
          </w:divBdr>
        </w:div>
      </w:divsChild>
    </w:div>
    <w:div w:id="1422215741">
      <w:bodyDiv w:val="1"/>
      <w:marLeft w:val="0"/>
      <w:marRight w:val="0"/>
      <w:marTop w:val="0"/>
      <w:marBottom w:val="0"/>
      <w:divBdr>
        <w:top w:val="none" w:sz="0" w:space="0" w:color="auto"/>
        <w:left w:val="none" w:sz="0" w:space="0" w:color="auto"/>
        <w:bottom w:val="none" w:sz="0" w:space="0" w:color="auto"/>
        <w:right w:val="none" w:sz="0" w:space="0" w:color="auto"/>
      </w:divBdr>
      <w:divsChild>
        <w:div w:id="203711887">
          <w:marLeft w:val="547"/>
          <w:marRight w:val="0"/>
          <w:marTop w:val="0"/>
          <w:marBottom w:val="216"/>
          <w:divBdr>
            <w:top w:val="none" w:sz="0" w:space="0" w:color="auto"/>
            <w:left w:val="none" w:sz="0" w:space="0" w:color="auto"/>
            <w:bottom w:val="none" w:sz="0" w:space="0" w:color="auto"/>
            <w:right w:val="none" w:sz="0" w:space="0" w:color="auto"/>
          </w:divBdr>
        </w:div>
        <w:div w:id="1901091293">
          <w:marLeft w:val="547"/>
          <w:marRight w:val="0"/>
          <w:marTop w:val="0"/>
          <w:marBottom w:val="216"/>
          <w:divBdr>
            <w:top w:val="none" w:sz="0" w:space="0" w:color="auto"/>
            <w:left w:val="none" w:sz="0" w:space="0" w:color="auto"/>
            <w:bottom w:val="none" w:sz="0" w:space="0" w:color="auto"/>
            <w:right w:val="none" w:sz="0" w:space="0" w:color="auto"/>
          </w:divBdr>
        </w:div>
      </w:divsChild>
    </w:div>
    <w:div w:id="1471753887">
      <w:bodyDiv w:val="1"/>
      <w:marLeft w:val="0"/>
      <w:marRight w:val="0"/>
      <w:marTop w:val="0"/>
      <w:marBottom w:val="0"/>
      <w:divBdr>
        <w:top w:val="none" w:sz="0" w:space="0" w:color="auto"/>
        <w:left w:val="none" w:sz="0" w:space="0" w:color="auto"/>
        <w:bottom w:val="none" w:sz="0" w:space="0" w:color="auto"/>
        <w:right w:val="none" w:sz="0" w:space="0" w:color="auto"/>
      </w:divBdr>
    </w:div>
    <w:div w:id="1481457853">
      <w:bodyDiv w:val="1"/>
      <w:marLeft w:val="0"/>
      <w:marRight w:val="0"/>
      <w:marTop w:val="0"/>
      <w:marBottom w:val="0"/>
      <w:divBdr>
        <w:top w:val="none" w:sz="0" w:space="0" w:color="auto"/>
        <w:left w:val="none" w:sz="0" w:space="0" w:color="auto"/>
        <w:bottom w:val="none" w:sz="0" w:space="0" w:color="auto"/>
        <w:right w:val="none" w:sz="0" w:space="0" w:color="auto"/>
      </w:divBdr>
      <w:divsChild>
        <w:div w:id="161699485">
          <w:marLeft w:val="547"/>
          <w:marRight w:val="0"/>
          <w:marTop w:val="0"/>
          <w:marBottom w:val="216"/>
          <w:divBdr>
            <w:top w:val="none" w:sz="0" w:space="0" w:color="auto"/>
            <w:left w:val="none" w:sz="0" w:space="0" w:color="auto"/>
            <w:bottom w:val="none" w:sz="0" w:space="0" w:color="auto"/>
            <w:right w:val="none" w:sz="0" w:space="0" w:color="auto"/>
          </w:divBdr>
        </w:div>
        <w:div w:id="448471478">
          <w:marLeft w:val="547"/>
          <w:marRight w:val="0"/>
          <w:marTop w:val="0"/>
          <w:marBottom w:val="216"/>
          <w:divBdr>
            <w:top w:val="none" w:sz="0" w:space="0" w:color="auto"/>
            <w:left w:val="none" w:sz="0" w:space="0" w:color="auto"/>
            <w:bottom w:val="none" w:sz="0" w:space="0" w:color="auto"/>
            <w:right w:val="none" w:sz="0" w:space="0" w:color="auto"/>
          </w:divBdr>
        </w:div>
        <w:div w:id="1398698975">
          <w:marLeft w:val="547"/>
          <w:marRight w:val="0"/>
          <w:marTop w:val="0"/>
          <w:marBottom w:val="216"/>
          <w:divBdr>
            <w:top w:val="none" w:sz="0" w:space="0" w:color="auto"/>
            <w:left w:val="none" w:sz="0" w:space="0" w:color="auto"/>
            <w:bottom w:val="none" w:sz="0" w:space="0" w:color="auto"/>
            <w:right w:val="none" w:sz="0" w:space="0" w:color="auto"/>
          </w:divBdr>
        </w:div>
        <w:div w:id="1611353709">
          <w:marLeft w:val="547"/>
          <w:marRight w:val="0"/>
          <w:marTop w:val="0"/>
          <w:marBottom w:val="216"/>
          <w:divBdr>
            <w:top w:val="none" w:sz="0" w:space="0" w:color="auto"/>
            <w:left w:val="none" w:sz="0" w:space="0" w:color="auto"/>
            <w:bottom w:val="none" w:sz="0" w:space="0" w:color="auto"/>
            <w:right w:val="none" w:sz="0" w:space="0" w:color="auto"/>
          </w:divBdr>
        </w:div>
        <w:div w:id="1889872102">
          <w:marLeft w:val="547"/>
          <w:marRight w:val="0"/>
          <w:marTop w:val="0"/>
          <w:marBottom w:val="216"/>
          <w:divBdr>
            <w:top w:val="none" w:sz="0" w:space="0" w:color="auto"/>
            <w:left w:val="none" w:sz="0" w:space="0" w:color="auto"/>
            <w:bottom w:val="none" w:sz="0" w:space="0" w:color="auto"/>
            <w:right w:val="none" w:sz="0" w:space="0" w:color="auto"/>
          </w:divBdr>
        </w:div>
      </w:divsChild>
    </w:div>
    <w:div w:id="1553728988">
      <w:bodyDiv w:val="1"/>
      <w:marLeft w:val="0"/>
      <w:marRight w:val="0"/>
      <w:marTop w:val="0"/>
      <w:marBottom w:val="0"/>
      <w:divBdr>
        <w:top w:val="none" w:sz="0" w:space="0" w:color="auto"/>
        <w:left w:val="none" w:sz="0" w:space="0" w:color="auto"/>
        <w:bottom w:val="none" w:sz="0" w:space="0" w:color="auto"/>
        <w:right w:val="none" w:sz="0" w:space="0" w:color="auto"/>
      </w:divBdr>
      <w:divsChild>
        <w:div w:id="496926206">
          <w:marLeft w:val="720"/>
          <w:marRight w:val="0"/>
          <w:marTop w:val="0"/>
          <w:marBottom w:val="0"/>
          <w:divBdr>
            <w:top w:val="none" w:sz="0" w:space="0" w:color="auto"/>
            <w:left w:val="none" w:sz="0" w:space="0" w:color="auto"/>
            <w:bottom w:val="none" w:sz="0" w:space="0" w:color="auto"/>
            <w:right w:val="none" w:sz="0" w:space="0" w:color="auto"/>
          </w:divBdr>
        </w:div>
        <w:div w:id="660502401">
          <w:marLeft w:val="720"/>
          <w:marRight w:val="0"/>
          <w:marTop w:val="0"/>
          <w:marBottom w:val="0"/>
          <w:divBdr>
            <w:top w:val="none" w:sz="0" w:space="0" w:color="auto"/>
            <w:left w:val="none" w:sz="0" w:space="0" w:color="auto"/>
            <w:bottom w:val="none" w:sz="0" w:space="0" w:color="auto"/>
            <w:right w:val="none" w:sz="0" w:space="0" w:color="auto"/>
          </w:divBdr>
        </w:div>
        <w:div w:id="891159972">
          <w:marLeft w:val="720"/>
          <w:marRight w:val="0"/>
          <w:marTop w:val="0"/>
          <w:marBottom w:val="0"/>
          <w:divBdr>
            <w:top w:val="none" w:sz="0" w:space="0" w:color="auto"/>
            <w:left w:val="none" w:sz="0" w:space="0" w:color="auto"/>
            <w:bottom w:val="none" w:sz="0" w:space="0" w:color="auto"/>
            <w:right w:val="none" w:sz="0" w:space="0" w:color="auto"/>
          </w:divBdr>
        </w:div>
        <w:div w:id="964695680">
          <w:marLeft w:val="720"/>
          <w:marRight w:val="0"/>
          <w:marTop w:val="0"/>
          <w:marBottom w:val="0"/>
          <w:divBdr>
            <w:top w:val="none" w:sz="0" w:space="0" w:color="auto"/>
            <w:left w:val="none" w:sz="0" w:space="0" w:color="auto"/>
            <w:bottom w:val="none" w:sz="0" w:space="0" w:color="auto"/>
            <w:right w:val="none" w:sz="0" w:space="0" w:color="auto"/>
          </w:divBdr>
        </w:div>
        <w:div w:id="1309243911">
          <w:marLeft w:val="720"/>
          <w:marRight w:val="0"/>
          <w:marTop w:val="0"/>
          <w:marBottom w:val="0"/>
          <w:divBdr>
            <w:top w:val="none" w:sz="0" w:space="0" w:color="auto"/>
            <w:left w:val="none" w:sz="0" w:space="0" w:color="auto"/>
            <w:bottom w:val="none" w:sz="0" w:space="0" w:color="auto"/>
            <w:right w:val="none" w:sz="0" w:space="0" w:color="auto"/>
          </w:divBdr>
        </w:div>
        <w:div w:id="1517620483">
          <w:marLeft w:val="720"/>
          <w:marRight w:val="0"/>
          <w:marTop w:val="0"/>
          <w:marBottom w:val="0"/>
          <w:divBdr>
            <w:top w:val="none" w:sz="0" w:space="0" w:color="auto"/>
            <w:left w:val="none" w:sz="0" w:space="0" w:color="auto"/>
            <w:bottom w:val="none" w:sz="0" w:space="0" w:color="auto"/>
            <w:right w:val="none" w:sz="0" w:space="0" w:color="auto"/>
          </w:divBdr>
        </w:div>
      </w:divsChild>
    </w:div>
    <w:div w:id="1580483776">
      <w:bodyDiv w:val="1"/>
      <w:marLeft w:val="0"/>
      <w:marRight w:val="0"/>
      <w:marTop w:val="0"/>
      <w:marBottom w:val="0"/>
      <w:divBdr>
        <w:top w:val="none" w:sz="0" w:space="0" w:color="auto"/>
        <w:left w:val="none" w:sz="0" w:space="0" w:color="auto"/>
        <w:bottom w:val="none" w:sz="0" w:space="0" w:color="auto"/>
        <w:right w:val="none" w:sz="0" w:space="0" w:color="auto"/>
      </w:divBdr>
      <w:divsChild>
        <w:div w:id="18822076">
          <w:marLeft w:val="1166"/>
          <w:marRight w:val="0"/>
          <w:marTop w:val="86"/>
          <w:marBottom w:val="0"/>
          <w:divBdr>
            <w:top w:val="none" w:sz="0" w:space="0" w:color="auto"/>
            <w:left w:val="none" w:sz="0" w:space="0" w:color="auto"/>
            <w:bottom w:val="none" w:sz="0" w:space="0" w:color="auto"/>
            <w:right w:val="none" w:sz="0" w:space="0" w:color="auto"/>
          </w:divBdr>
        </w:div>
        <w:div w:id="1013605737">
          <w:marLeft w:val="1166"/>
          <w:marRight w:val="0"/>
          <w:marTop w:val="86"/>
          <w:marBottom w:val="0"/>
          <w:divBdr>
            <w:top w:val="none" w:sz="0" w:space="0" w:color="auto"/>
            <w:left w:val="none" w:sz="0" w:space="0" w:color="auto"/>
            <w:bottom w:val="none" w:sz="0" w:space="0" w:color="auto"/>
            <w:right w:val="none" w:sz="0" w:space="0" w:color="auto"/>
          </w:divBdr>
        </w:div>
        <w:div w:id="1318652494">
          <w:marLeft w:val="1166"/>
          <w:marRight w:val="0"/>
          <w:marTop w:val="86"/>
          <w:marBottom w:val="0"/>
          <w:divBdr>
            <w:top w:val="none" w:sz="0" w:space="0" w:color="auto"/>
            <w:left w:val="none" w:sz="0" w:space="0" w:color="auto"/>
            <w:bottom w:val="none" w:sz="0" w:space="0" w:color="auto"/>
            <w:right w:val="none" w:sz="0" w:space="0" w:color="auto"/>
          </w:divBdr>
        </w:div>
      </w:divsChild>
    </w:div>
    <w:div w:id="1598713860">
      <w:bodyDiv w:val="1"/>
      <w:marLeft w:val="0"/>
      <w:marRight w:val="0"/>
      <w:marTop w:val="0"/>
      <w:marBottom w:val="0"/>
      <w:divBdr>
        <w:top w:val="none" w:sz="0" w:space="0" w:color="auto"/>
        <w:left w:val="none" w:sz="0" w:space="0" w:color="auto"/>
        <w:bottom w:val="none" w:sz="0" w:space="0" w:color="auto"/>
        <w:right w:val="none" w:sz="0" w:space="0" w:color="auto"/>
      </w:divBdr>
      <w:divsChild>
        <w:div w:id="103351685">
          <w:marLeft w:val="1166"/>
          <w:marRight w:val="0"/>
          <w:marTop w:val="0"/>
          <w:marBottom w:val="216"/>
          <w:divBdr>
            <w:top w:val="none" w:sz="0" w:space="0" w:color="auto"/>
            <w:left w:val="none" w:sz="0" w:space="0" w:color="auto"/>
            <w:bottom w:val="none" w:sz="0" w:space="0" w:color="auto"/>
            <w:right w:val="none" w:sz="0" w:space="0" w:color="auto"/>
          </w:divBdr>
        </w:div>
        <w:div w:id="560561750">
          <w:marLeft w:val="1166"/>
          <w:marRight w:val="0"/>
          <w:marTop w:val="0"/>
          <w:marBottom w:val="216"/>
          <w:divBdr>
            <w:top w:val="none" w:sz="0" w:space="0" w:color="auto"/>
            <w:left w:val="none" w:sz="0" w:space="0" w:color="auto"/>
            <w:bottom w:val="none" w:sz="0" w:space="0" w:color="auto"/>
            <w:right w:val="none" w:sz="0" w:space="0" w:color="auto"/>
          </w:divBdr>
        </w:div>
        <w:div w:id="811484965">
          <w:marLeft w:val="1166"/>
          <w:marRight w:val="0"/>
          <w:marTop w:val="0"/>
          <w:marBottom w:val="216"/>
          <w:divBdr>
            <w:top w:val="none" w:sz="0" w:space="0" w:color="auto"/>
            <w:left w:val="none" w:sz="0" w:space="0" w:color="auto"/>
            <w:bottom w:val="none" w:sz="0" w:space="0" w:color="auto"/>
            <w:right w:val="none" w:sz="0" w:space="0" w:color="auto"/>
          </w:divBdr>
        </w:div>
        <w:div w:id="944194582">
          <w:marLeft w:val="1166"/>
          <w:marRight w:val="0"/>
          <w:marTop w:val="0"/>
          <w:marBottom w:val="216"/>
          <w:divBdr>
            <w:top w:val="none" w:sz="0" w:space="0" w:color="auto"/>
            <w:left w:val="none" w:sz="0" w:space="0" w:color="auto"/>
            <w:bottom w:val="none" w:sz="0" w:space="0" w:color="auto"/>
            <w:right w:val="none" w:sz="0" w:space="0" w:color="auto"/>
          </w:divBdr>
        </w:div>
        <w:div w:id="992292322">
          <w:marLeft w:val="1166"/>
          <w:marRight w:val="0"/>
          <w:marTop w:val="0"/>
          <w:marBottom w:val="216"/>
          <w:divBdr>
            <w:top w:val="none" w:sz="0" w:space="0" w:color="auto"/>
            <w:left w:val="none" w:sz="0" w:space="0" w:color="auto"/>
            <w:bottom w:val="none" w:sz="0" w:space="0" w:color="auto"/>
            <w:right w:val="none" w:sz="0" w:space="0" w:color="auto"/>
          </w:divBdr>
        </w:div>
        <w:div w:id="1287006994">
          <w:marLeft w:val="1166"/>
          <w:marRight w:val="0"/>
          <w:marTop w:val="0"/>
          <w:marBottom w:val="216"/>
          <w:divBdr>
            <w:top w:val="none" w:sz="0" w:space="0" w:color="auto"/>
            <w:left w:val="none" w:sz="0" w:space="0" w:color="auto"/>
            <w:bottom w:val="none" w:sz="0" w:space="0" w:color="auto"/>
            <w:right w:val="none" w:sz="0" w:space="0" w:color="auto"/>
          </w:divBdr>
        </w:div>
        <w:div w:id="1391807114">
          <w:marLeft w:val="1166"/>
          <w:marRight w:val="0"/>
          <w:marTop w:val="0"/>
          <w:marBottom w:val="216"/>
          <w:divBdr>
            <w:top w:val="none" w:sz="0" w:space="0" w:color="auto"/>
            <w:left w:val="none" w:sz="0" w:space="0" w:color="auto"/>
            <w:bottom w:val="none" w:sz="0" w:space="0" w:color="auto"/>
            <w:right w:val="none" w:sz="0" w:space="0" w:color="auto"/>
          </w:divBdr>
        </w:div>
      </w:divsChild>
    </w:div>
    <w:div w:id="1665430811">
      <w:bodyDiv w:val="1"/>
      <w:marLeft w:val="0"/>
      <w:marRight w:val="0"/>
      <w:marTop w:val="0"/>
      <w:marBottom w:val="0"/>
      <w:divBdr>
        <w:top w:val="none" w:sz="0" w:space="0" w:color="auto"/>
        <w:left w:val="none" w:sz="0" w:space="0" w:color="auto"/>
        <w:bottom w:val="none" w:sz="0" w:space="0" w:color="auto"/>
        <w:right w:val="none" w:sz="0" w:space="0" w:color="auto"/>
      </w:divBdr>
      <w:divsChild>
        <w:div w:id="179782426">
          <w:marLeft w:val="1166"/>
          <w:marRight w:val="0"/>
          <w:marTop w:val="0"/>
          <w:marBottom w:val="216"/>
          <w:divBdr>
            <w:top w:val="none" w:sz="0" w:space="0" w:color="auto"/>
            <w:left w:val="none" w:sz="0" w:space="0" w:color="auto"/>
            <w:bottom w:val="none" w:sz="0" w:space="0" w:color="auto"/>
            <w:right w:val="none" w:sz="0" w:space="0" w:color="auto"/>
          </w:divBdr>
        </w:div>
        <w:div w:id="721951147">
          <w:marLeft w:val="1166"/>
          <w:marRight w:val="0"/>
          <w:marTop w:val="0"/>
          <w:marBottom w:val="216"/>
          <w:divBdr>
            <w:top w:val="none" w:sz="0" w:space="0" w:color="auto"/>
            <w:left w:val="none" w:sz="0" w:space="0" w:color="auto"/>
            <w:bottom w:val="none" w:sz="0" w:space="0" w:color="auto"/>
            <w:right w:val="none" w:sz="0" w:space="0" w:color="auto"/>
          </w:divBdr>
        </w:div>
        <w:div w:id="732240807">
          <w:marLeft w:val="1166"/>
          <w:marRight w:val="0"/>
          <w:marTop w:val="0"/>
          <w:marBottom w:val="216"/>
          <w:divBdr>
            <w:top w:val="none" w:sz="0" w:space="0" w:color="auto"/>
            <w:left w:val="none" w:sz="0" w:space="0" w:color="auto"/>
            <w:bottom w:val="none" w:sz="0" w:space="0" w:color="auto"/>
            <w:right w:val="none" w:sz="0" w:space="0" w:color="auto"/>
          </w:divBdr>
        </w:div>
        <w:div w:id="736323536">
          <w:marLeft w:val="1166"/>
          <w:marRight w:val="0"/>
          <w:marTop w:val="0"/>
          <w:marBottom w:val="216"/>
          <w:divBdr>
            <w:top w:val="none" w:sz="0" w:space="0" w:color="auto"/>
            <w:left w:val="none" w:sz="0" w:space="0" w:color="auto"/>
            <w:bottom w:val="none" w:sz="0" w:space="0" w:color="auto"/>
            <w:right w:val="none" w:sz="0" w:space="0" w:color="auto"/>
          </w:divBdr>
        </w:div>
        <w:div w:id="1028946665">
          <w:marLeft w:val="1166"/>
          <w:marRight w:val="0"/>
          <w:marTop w:val="0"/>
          <w:marBottom w:val="216"/>
          <w:divBdr>
            <w:top w:val="none" w:sz="0" w:space="0" w:color="auto"/>
            <w:left w:val="none" w:sz="0" w:space="0" w:color="auto"/>
            <w:bottom w:val="none" w:sz="0" w:space="0" w:color="auto"/>
            <w:right w:val="none" w:sz="0" w:space="0" w:color="auto"/>
          </w:divBdr>
        </w:div>
        <w:div w:id="1495562381">
          <w:marLeft w:val="1166"/>
          <w:marRight w:val="0"/>
          <w:marTop w:val="0"/>
          <w:marBottom w:val="216"/>
          <w:divBdr>
            <w:top w:val="none" w:sz="0" w:space="0" w:color="auto"/>
            <w:left w:val="none" w:sz="0" w:space="0" w:color="auto"/>
            <w:bottom w:val="none" w:sz="0" w:space="0" w:color="auto"/>
            <w:right w:val="none" w:sz="0" w:space="0" w:color="auto"/>
          </w:divBdr>
        </w:div>
        <w:div w:id="1607227342">
          <w:marLeft w:val="1166"/>
          <w:marRight w:val="0"/>
          <w:marTop w:val="0"/>
          <w:marBottom w:val="216"/>
          <w:divBdr>
            <w:top w:val="none" w:sz="0" w:space="0" w:color="auto"/>
            <w:left w:val="none" w:sz="0" w:space="0" w:color="auto"/>
            <w:bottom w:val="none" w:sz="0" w:space="0" w:color="auto"/>
            <w:right w:val="none" w:sz="0" w:space="0" w:color="auto"/>
          </w:divBdr>
        </w:div>
        <w:div w:id="1863202048">
          <w:marLeft w:val="1166"/>
          <w:marRight w:val="0"/>
          <w:marTop w:val="0"/>
          <w:marBottom w:val="216"/>
          <w:divBdr>
            <w:top w:val="none" w:sz="0" w:space="0" w:color="auto"/>
            <w:left w:val="none" w:sz="0" w:space="0" w:color="auto"/>
            <w:bottom w:val="none" w:sz="0" w:space="0" w:color="auto"/>
            <w:right w:val="none" w:sz="0" w:space="0" w:color="auto"/>
          </w:divBdr>
        </w:div>
        <w:div w:id="1896548177">
          <w:marLeft w:val="1166"/>
          <w:marRight w:val="0"/>
          <w:marTop w:val="0"/>
          <w:marBottom w:val="216"/>
          <w:divBdr>
            <w:top w:val="none" w:sz="0" w:space="0" w:color="auto"/>
            <w:left w:val="none" w:sz="0" w:space="0" w:color="auto"/>
            <w:bottom w:val="none" w:sz="0" w:space="0" w:color="auto"/>
            <w:right w:val="none" w:sz="0" w:space="0" w:color="auto"/>
          </w:divBdr>
        </w:div>
      </w:divsChild>
    </w:div>
    <w:div w:id="1673147367">
      <w:bodyDiv w:val="1"/>
      <w:marLeft w:val="0"/>
      <w:marRight w:val="0"/>
      <w:marTop w:val="0"/>
      <w:marBottom w:val="0"/>
      <w:divBdr>
        <w:top w:val="none" w:sz="0" w:space="0" w:color="auto"/>
        <w:left w:val="none" w:sz="0" w:space="0" w:color="auto"/>
        <w:bottom w:val="none" w:sz="0" w:space="0" w:color="auto"/>
        <w:right w:val="none" w:sz="0" w:space="0" w:color="auto"/>
      </w:divBdr>
    </w:div>
    <w:div w:id="1674448988">
      <w:bodyDiv w:val="1"/>
      <w:marLeft w:val="0"/>
      <w:marRight w:val="0"/>
      <w:marTop w:val="0"/>
      <w:marBottom w:val="0"/>
      <w:divBdr>
        <w:top w:val="none" w:sz="0" w:space="0" w:color="auto"/>
        <w:left w:val="none" w:sz="0" w:space="0" w:color="auto"/>
        <w:bottom w:val="none" w:sz="0" w:space="0" w:color="auto"/>
        <w:right w:val="none" w:sz="0" w:space="0" w:color="auto"/>
      </w:divBdr>
    </w:div>
    <w:div w:id="1704286764">
      <w:bodyDiv w:val="1"/>
      <w:marLeft w:val="0"/>
      <w:marRight w:val="0"/>
      <w:marTop w:val="0"/>
      <w:marBottom w:val="0"/>
      <w:divBdr>
        <w:top w:val="none" w:sz="0" w:space="0" w:color="auto"/>
        <w:left w:val="none" w:sz="0" w:space="0" w:color="auto"/>
        <w:bottom w:val="none" w:sz="0" w:space="0" w:color="auto"/>
        <w:right w:val="none" w:sz="0" w:space="0" w:color="auto"/>
      </w:divBdr>
    </w:div>
    <w:div w:id="1707440217">
      <w:bodyDiv w:val="1"/>
      <w:marLeft w:val="0"/>
      <w:marRight w:val="0"/>
      <w:marTop w:val="0"/>
      <w:marBottom w:val="0"/>
      <w:divBdr>
        <w:top w:val="none" w:sz="0" w:space="0" w:color="auto"/>
        <w:left w:val="none" w:sz="0" w:space="0" w:color="auto"/>
        <w:bottom w:val="none" w:sz="0" w:space="0" w:color="auto"/>
        <w:right w:val="none" w:sz="0" w:space="0" w:color="auto"/>
      </w:divBdr>
      <w:divsChild>
        <w:div w:id="337271490">
          <w:marLeft w:val="547"/>
          <w:marRight w:val="0"/>
          <w:marTop w:val="0"/>
          <w:marBottom w:val="216"/>
          <w:divBdr>
            <w:top w:val="none" w:sz="0" w:space="0" w:color="auto"/>
            <w:left w:val="none" w:sz="0" w:space="0" w:color="auto"/>
            <w:bottom w:val="none" w:sz="0" w:space="0" w:color="auto"/>
            <w:right w:val="none" w:sz="0" w:space="0" w:color="auto"/>
          </w:divBdr>
        </w:div>
        <w:div w:id="375668551">
          <w:marLeft w:val="547"/>
          <w:marRight w:val="0"/>
          <w:marTop w:val="0"/>
          <w:marBottom w:val="216"/>
          <w:divBdr>
            <w:top w:val="none" w:sz="0" w:space="0" w:color="auto"/>
            <w:left w:val="none" w:sz="0" w:space="0" w:color="auto"/>
            <w:bottom w:val="none" w:sz="0" w:space="0" w:color="auto"/>
            <w:right w:val="none" w:sz="0" w:space="0" w:color="auto"/>
          </w:divBdr>
        </w:div>
        <w:div w:id="399061606">
          <w:marLeft w:val="547"/>
          <w:marRight w:val="0"/>
          <w:marTop w:val="0"/>
          <w:marBottom w:val="216"/>
          <w:divBdr>
            <w:top w:val="none" w:sz="0" w:space="0" w:color="auto"/>
            <w:left w:val="none" w:sz="0" w:space="0" w:color="auto"/>
            <w:bottom w:val="none" w:sz="0" w:space="0" w:color="auto"/>
            <w:right w:val="none" w:sz="0" w:space="0" w:color="auto"/>
          </w:divBdr>
        </w:div>
        <w:div w:id="1099056967">
          <w:marLeft w:val="547"/>
          <w:marRight w:val="0"/>
          <w:marTop w:val="0"/>
          <w:marBottom w:val="216"/>
          <w:divBdr>
            <w:top w:val="none" w:sz="0" w:space="0" w:color="auto"/>
            <w:left w:val="none" w:sz="0" w:space="0" w:color="auto"/>
            <w:bottom w:val="none" w:sz="0" w:space="0" w:color="auto"/>
            <w:right w:val="none" w:sz="0" w:space="0" w:color="auto"/>
          </w:divBdr>
        </w:div>
        <w:div w:id="1162501940">
          <w:marLeft w:val="547"/>
          <w:marRight w:val="0"/>
          <w:marTop w:val="0"/>
          <w:marBottom w:val="216"/>
          <w:divBdr>
            <w:top w:val="none" w:sz="0" w:space="0" w:color="auto"/>
            <w:left w:val="none" w:sz="0" w:space="0" w:color="auto"/>
            <w:bottom w:val="none" w:sz="0" w:space="0" w:color="auto"/>
            <w:right w:val="none" w:sz="0" w:space="0" w:color="auto"/>
          </w:divBdr>
        </w:div>
        <w:div w:id="1704594067">
          <w:marLeft w:val="547"/>
          <w:marRight w:val="0"/>
          <w:marTop w:val="0"/>
          <w:marBottom w:val="216"/>
          <w:divBdr>
            <w:top w:val="none" w:sz="0" w:space="0" w:color="auto"/>
            <w:left w:val="none" w:sz="0" w:space="0" w:color="auto"/>
            <w:bottom w:val="none" w:sz="0" w:space="0" w:color="auto"/>
            <w:right w:val="none" w:sz="0" w:space="0" w:color="auto"/>
          </w:divBdr>
        </w:div>
      </w:divsChild>
    </w:div>
    <w:div w:id="1747338612">
      <w:bodyDiv w:val="1"/>
      <w:marLeft w:val="0"/>
      <w:marRight w:val="0"/>
      <w:marTop w:val="0"/>
      <w:marBottom w:val="0"/>
      <w:divBdr>
        <w:top w:val="none" w:sz="0" w:space="0" w:color="auto"/>
        <w:left w:val="none" w:sz="0" w:space="0" w:color="auto"/>
        <w:bottom w:val="none" w:sz="0" w:space="0" w:color="auto"/>
        <w:right w:val="none" w:sz="0" w:space="0" w:color="auto"/>
      </w:divBdr>
    </w:div>
    <w:div w:id="1777553889">
      <w:bodyDiv w:val="1"/>
      <w:marLeft w:val="0"/>
      <w:marRight w:val="0"/>
      <w:marTop w:val="0"/>
      <w:marBottom w:val="0"/>
      <w:divBdr>
        <w:top w:val="none" w:sz="0" w:space="0" w:color="auto"/>
        <w:left w:val="none" w:sz="0" w:space="0" w:color="auto"/>
        <w:bottom w:val="none" w:sz="0" w:space="0" w:color="auto"/>
        <w:right w:val="none" w:sz="0" w:space="0" w:color="auto"/>
      </w:divBdr>
    </w:div>
    <w:div w:id="1794403224">
      <w:bodyDiv w:val="1"/>
      <w:marLeft w:val="0"/>
      <w:marRight w:val="0"/>
      <w:marTop w:val="0"/>
      <w:marBottom w:val="0"/>
      <w:divBdr>
        <w:top w:val="none" w:sz="0" w:space="0" w:color="auto"/>
        <w:left w:val="none" w:sz="0" w:space="0" w:color="auto"/>
        <w:bottom w:val="none" w:sz="0" w:space="0" w:color="auto"/>
        <w:right w:val="none" w:sz="0" w:space="0" w:color="auto"/>
      </w:divBdr>
      <w:divsChild>
        <w:div w:id="696931390">
          <w:marLeft w:val="547"/>
          <w:marRight w:val="0"/>
          <w:marTop w:val="0"/>
          <w:marBottom w:val="216"/>
          <w:divBdr>
            <w:top w:val="none" w:sz="0" w:space="0" w:color="auto"/>
            <w:left w:val="none" w:sz="0" w:space="0" w:color="auto"/>
            <w:bottom w:val="none" w:sz="0" w:space="0" w:color="auto"/>
            <w:right w:val="none" w:sz="0" w:space="0" w:color="auto"/>
          </w:divBdr>
        </w:div>
        <w:div w:id="793207007">
          <w:marLeft w:val="547"/>
          <w:marRight w:val="0"/>
          <w:marTop w:val="0"/>
          <w:marBottom w:val="216"/>
          <w:divBdr>
            <w:top w:val="none" w:sz="0" w:space="0" w:color="auto"/>
            <w:left w:val="none" w:sz="0" w:space="0" w:color="auto"/>
            <w:bottom w:val="none" w:sz="0" w:space="0" w:color="auto"/>
            <w:right w:val="none" w:sz="0" w:space="0" w:color="auto"/>
          </w:divBdr>
        </w:div>
        <w:div w:id="1574585517">
          <w:marLeft w:val="547"/>
          <w:marRight w:val="0"/>
          <w:marTop w:val="0"/>
          <w:marBottom w:val="216"/>
          <w:divBdr>
            <w:top w:val="none" w:sz="0" w:space="0" w:color="auto"/>
            <w:left w:val="none" w:sz="0" w:space="0" w:color="auto"/>
            <w:bottom w:val="none" w:sz="0" w:space="0" w:color="auto"/>
            <w:right w:val="none" w:sz="0" w:space="0" w:color="auto"/>
          </w:divBdr>
        </w:div>
        <w:div w:id="2137018498">
          <w:marLeft w:val="547"/>
          <w:marRight w:val="0"/>
          <w:marTop w:val="0"/>
          <w:marBottom w:val="216"/>
          <w:divBdr>
            <w:top w:val="none" w:sz="0" w:space="0" w:color="auto"/>
            <w:left w:val="none" w:sz="0" w:space="0" w:color="auto"/>
            <w:bottom w:val="none" w:sz="0" w:space="0" w:color="auto"/>
            <w:right w:val="none" w:sz="0" w:space="0" w:color="auto"/>
          </w:divBdr>
        </w:div>
      </w:divsChild>
    </w:div>
    <w:div w:id="1809277560">
      <w:bodyDiv w:val="1"/>
      <w:marLeft w:val="0"/>
      <w:marRight w:val="0"/>
      <w:marTop w:val="0"/>
      <w:marBottom w:val="0"/>
      <w:divBdr>
        <w:top w:val="none" w:sz="0" w:space="0" w:color="auto"/>
        <w:left w:val="none" w:sz="0" w:space="0" w:color="auto"/>
        <w:bottom w:val="none" w:sz="0" w:space="0" w:color="auto"/>
        <w:right w:val="none" w:sz="0" w:space="0" w:color="auto"/>
      </w:divBdr>
    </w:div>
    <w:div w:id="1837307806">
      <w:bodyDiv w:val="1"/>
      <w:marLeft w:val="0"/>
      <w:marRight w:val="0"/>
      <w:marTop w:val="0"/>
      <w:marBottom w:val="0"/>
      <w:divBdr>
        <w:top w:val="none" w:sz="0" w:space="0" w:color="auto"/>
        <w:left w:val="none" w:sz="0" w:space="0" w:color="auto"/>
        <w:bottom w:val="none" w:sz="0" w:space="0" w:color="auto"/>
        <w:right w:val="none" w:sz="0" w:space="0" w:color="auto"/>
      </w:divBdr>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81892741">
      <w:bodyDiv w:val="1"/>
      <w:marLeft w:val="0"/>
      <w:marRight w:val="0"/>
      <w:marTop w:val="0"/>
      <w:marBottom w:val="0"/>
      <w:divBdr>
        <w:top w:val="none" w:sz="0" w:space="0" w:color="auto"/>
        <w:left w:val="none" w:sz="0" w:space="0" w:color="auto"/>
        <w:bottom w:val="none" w:sz="0" w:space="0" w:color="auto"/>
        <w:right w:val="none" w:sz="0" w:space="0" w:color="auto"/>
      </w:divBdr>
      <w:divsChild>
        <w:div w:id="134832809">
          <w:marLeft w:val="547"/>
          <w:marRight w:val="0"/>
          <w:marTop w:val="0"/>
          <w:marBottom w:val="216"/>
          <w:divBdr>
            <w:top w:val="none" w:sz="0" w:space="0" w:color="auto"/>
            <w:left w:val="none" w:sz="0" w:space="0" w:color="auto"/>
            <w:bottom w:val="none" w:sz="0" w:space="0" w:color="auto"/>
            <w:right w:val="none" w:sz="0" w:space="0" w:color="auto"/>
          </w:divBdr>
        </w:div>
        <w:div w:id="286938644">
          <w:marLeft w:val="547"/>
          <w:marRight w:val="0"/>
          <w:marTop w:val="0"/>
          <w:marBottom w:val="216"/>
          <w:divBdr>
            <w:top w:val="none" w:sz="0" w:space="0" w:color="auto"/>
            <w:left w:val="none" w:sz="0" w:space="0" w:color="auto"/>
            <w:bottom w:val="none" w:sz="0" w:space="0" w:color="auto"/>
            <w:right w:val="none" w:sz="0" w:space="0" w:color="auto"/>
          </w:divBdr>
        </w:div>
        <w:div w:id="495994667">
          <w:marLeft w:val="547"/>
          <w:marRight w:val="0"/>
          <w:marTop w:val="0"/>
          <w:marBottom w:val="216"/>
          <w:divBdr>
            <w:top w:val="none" w:sz="0" w:space="0" w:color="auto"/>
            <w:left w:val="none" w:sz="0" w:space="0" w:color="auto"/>
            <w:bottom w:val="none" w:sz="0" w:space="0" w:color="auto"/>
            <w:right w:val="none" w:sz="0" w:space="0" w:color="auto"/>
          </w:divBdr>
        </w:div>
        <w:div w:id="1256132612">
          <w:marLeft w:val="547"/>
          <w:marRight w:val="0"/>
          <w:marTop w:val="0"/>
          <w:marBottom w:val="216"/>
          <w:divBdr>
            <w:top w:val="none" w:sz="0" w:space="0" w:color="auto"/>
            <w:left w:val="none" w:sz="0" w:space="0" w:color="auto"/>
            <w:bottom w:val="none" w:sz="0" w:space="0" w:color="auto"/>
            <w:right w:val="none" w:sz="0" w:space="0" w:color="auto"/>
          </w:divBdr>
        </w:div>
        <w:div w:id="1472674636">
          <w:marLeft w:val="547"/>
          <w:marRight w:val="0"/>
          <w:marTop w:val="0"/>
          <w:marBottom w:val="216"/>
          <w:divBdr>
            <w:top w:val="none" w:sz="0" w:space="0" w:color="auto"/>
            <w:left w:val="none" w:sz="0" w:space="0" w:color="auto"/>
            <w:bottom w:val="none" w:sz="0" w:space="0" w:color="auto"/>
            <w:right w:val="none" w:sz="0" w:space="0" w:color="auto"/>
          </w:divBdr>
        </w:div>
        <w:div w:id="1630555032">
          <w:marLeft w:val="547"/>
          <w:marRight w:val="0"/>
          <w:marTop w:val="0"/>
          <w:marBottom w:val="216"/>
          <w:divBdr>
            <w:top w:val="none" w:sz="0" w:space="0" w:color="auto"/>
            <w:left w:val="none" w:sz="0" w:space="0" w:color="auto"/>
            <w:bottom w:val="none" w:sz="0" w:space="0" w:color="auto"/>
            <w:right w:val="none" w:sz="0" w:space="0" w:color="auto"/>
          </w:divBdr>
        </w:div>
        <w:div w:id="1838184919">
          <w:marLeft w:val="547"/>
          <w:marRight w:val="0"/>
          <w:marTop w:val="0"/>
          <w:marBottom w:val="216"/>
          <w:divBdr>
            <w:top w:val="none" w:sz="0" w:space="0" w:color="auto"/>
            <w:left w:val="none" w:sz="0" w:space="0" w:color="auto"/>
            <w:bottom w:val="none" w:sz="0" w:space="0" w:color="auto"/>
            <w:right w:val="none" w:sz="0" w:space="0" w:color="auto"/>
          </w:divBdr>
        </w:div>
      </w:divsChild>
    </w:div>
    <w:div w:id="1891570569">
      <w:bodyDiv w:val="1"/>
      <w:marLeft w:val="0"/>
      <w:marRight w:val="0"/>
      <w:marTop w:val="0"/>
      <w:marBottom w:val="0"/>
      <w:divBdr>
        <w:top w:val="none" w:sz="0" w:space="0" w:color="auto"/>
        <w:left w:val="none" w:sz="0" w:space="0" w:color="auto"/>
        <w:bottom w:val="none" w:sz="0" w:space="0" w:color="auto"/>
        <w:right w:val="none" w:sz="0" w:space="0" w:color="auto"/>
      </w:divBdr>
    </w:div>
    <w:div w:id="1907376209">
      <w:bodyDiv w:val="1"/>
      <w:marLeft w:val="0"/>
      <w:marRight w:val="0"/>
      <w:marTop w:val="0"/>
      <w:marBottom w:val="0"/>
      <w:divBdr>
        <w:top w:val="none" w:sz="0" w:space="0" w:color="auto"/>
        <w:left w:val="none" w:sz="0" w:space="0" w:color="auto"/>
        <w:bottom w:val="none" w:sz="0" w:space="0" w:color="auto"/>
        <w:right w:val="none" w:sz="0" w:space="0" w:color="auto"/>
      </w:divBdr>
    </w:div>
    <w:div w:id="2048408748">
      <w:bodyDiv w:val="1"/>
      <w:marLeft w:val="0"/>
      <w:marRight w:val="0"/>
      <w:marTop w:val="0"/>
      <w:marBottom w:val="0"/>
      <w:divBdr>
        <w:top w:val="none" w:sz="0" w:space="0" w:color="auto"/>
        <w:left w:val="none" w:sz="0" w:space="0" w:color="auto"/>
        <w:bottom w:val="none" w:sz="0" w:space="0" w:color="auto"/>
        <w:right w:val="none" w:sz="0" w:space="0" w:color="auto"/>
      </w:divBdr>
      <w:divsChild>
        <w:div w:id="372118576">
          <w:marLeft w:val="547"/>
          <w:marRight w:val="0"/>
          <w:marTop w:val="0"/>
          <w:marBottom w:val="216"/>
          <w:divBdr>
            <w:top w:val="none" w:sz="0" w:space="0" w:color="auto"/>
            <w:left w:val="none" w:sz="0" w:space="0" w:color="auto"/>
            <w:bottom w:val="none" w:sz="0" w:space="0" w:color="auto"/>
            <w:right w:val="none" w:sz="0" w:space="0" w:color="auto"/>
          </w:divBdr>
        </w:div>
        <w:div w:id="841119153">
          <w:marLeft w:val="547"/>
          <w:marRight w:val="0"/>
          <w:marTop w:val="0"/>
          <w:marBottom w:val="216"/>
          <w:divBdr>
            <w:top w:val="none" w:sz="0" w:space="0" w:color="auto"/>
            <w:left w:val="none" w:sz="0" w:space="0" w:color="auto"/>
            <w:bottom w:val="none" w:sz="0" w:space="0" w:color="auto"/>
            <w:right w:val="none" w:sz="0" w:space="0" w:color="auto"/>
          </w:divBdr>
        </w:div>
        <w:div w:id="905451214">
          <w:marLeft w:val="547"/>
          <w:marRight w:val="0"/>
          <w:marTop w:val="0"/>
          <w:marBottom w:val="216"/>
          <w:divBdr>
            <w:top w:val="none" w:sz="0" w:space="0" w:color="auto"/>
            <w:left w:val="none" w:sz="0" w:space="0" w:color="auto"/>
            <w:bottom w:val="none" w:sz="0" w:space="0" w:color="auto"/>
            <w:right w:val="none" w:sz="0" w:space="0" w:color="auto"/>
          </w:divBdr>
        </w:div>
        <w:div w:id="993072855">
          <w:marLeft w:val="547"/>
          <w:marRight w:val="0"/>
          <w:marTop w:val="0"/>
          <w:marBottom w:val="216"/>
          <w:divBdr>
            <w:top w:val="none" w:sz="0" w:space="0" w:color="auto"/>
            <w:left w:val="none" w:sz="0" w:space="0" w:color="auto"/>
            <w:bottom w:val="none" w:sz="0" w:space="0" w:color="auto"/>
            <w:right w:val="none" w:sz="0" w:space="0" w:color="auto"/>
          </w:divBdr>
        </w:div>
        <w:div w:id="1281036754">
          <w:marLeft w:val="547"/>
          <w:marRight w:val="0"/>
          <w:marTop w:val="0"/>
          <w:marBottom w:val="216"/>
          <w:divBdr>
            <w:top w:val="none" w:sz="0" w:space="0" w:color="auto"/>
            <w:left w:val="none" w:sz="0" w:space="0" w:color="auto"/>
            <w:bottom w:val="none" w:sz="0" w:space="0" w:color="auto"/>
            <w:right w:val="none" w:sz="0" w:space="0" w:color="auto"/>
          </w:divBdr>
        </w:div>
        <w:div w:id="1693338913">
          <w:marLeft w:val="547"/>
          <w:marRight w:val="0"/>
          <w:marTop w:val="0"/>
          <w:marBottom w:val="216"/>
          <w:divBdr>
            <w:top w:val="none" w:sz="0" w:space="0" w:color="auto"/>
            <w:left w:val="none" w:sz="0" w:space="0" w:color="auto"/>
            <w:bottom w:val="none" w:sz="0" w:space="0" w:color="auto"/>
            <w:right w:val="none" w:sz="0" w:space="0" w:color="auto"/>
          </w:divBdr>
        </w:div>
      </w:divsChild>
    </w:div>
    <w:div w:id="2055619387">
      <w:bodyDiv w:val="1"/>
      <w:marLeft w:val="0"/>
      <w:marRight w:val="0"/>
      <w:marTop w:val="0"/>
      <w:marBottom w:val="0"/>
      <w:divBdr>
        <w:top w:val="none" w:sz="0" w:space="0" w:color="auto"/>
        <w:left w:val="none" w:sz="0" w:space="0" w:color="auto"/>
        <w:bottom w:val="none" w:sz="0" w:space="0" w:color="auto"/>
        <w:right w:val="none" w:sz="0" w:space="0" w:color="auto"/>
      </w:divBdr>
    </w:div>
    <w:div w:id="2107143909">
      <w:bodyDiv w:val="1"/>
      <w:marLeft w:val="0"/>
      <w:marRight w:val="0"/>
      <w:marTop w:val="0"/>
      <w:marBottom w:val="0"/>
      <w:divBdr>
        <w:top w:val="none" w:sz="0" w:space="0" w:color="auto"/>
        <w:left w:val="none" w:sz="0" w:space="0" w:color="auto"/>
        <w:bottom w:val="none" w:sz="0" w:space="0" w:color="auto"/>
        <w:right w:val="none" w:sz="0" w:space="0" w:color="auto"/>
      </w:divBdr>
      <w:divsChild>
        <w:div w:id="398787338">
          <w:marLeft w:val="720"/>
          <w:marRight w:val="0"/>
          <w:marTop w:val="0"/>
          <w:marBottom w:val="0"/>
          <w:divBdr>
            <w:top w:val="none" w:sz="0" w:space="0" w:color="auto"/>
            <w:left w:val="none" w:sz="0" w:space="0" w:color="auto"/>
            <w:bottom w:val="none" w:sz="0" w:space="0" w:color="auto"/>
            <w:right w:val="none" w:sz="0" w:space="0" w:color="auto"/>
          </w:divBdr>
        </w:div>
        <w:div w:id="452215766">
          <w:marLeft w:val="720"/>
          <w:marRight w:val="0"/>
          <w:marTop w:val="0"/>
          <w:marBottom w:val="0"/>
          <w:divBdr>
            <w:top w:val="none" w:sz="0" w:space="0" w:color="auto"/>
            <w:left w:val="none" w:sz="0" w:space="0" w:color="auto"/>
            <w:bottom w:val="none" w:sz="0" w:space="0" w:color="auto"/>
            <w:right w:val="none" w:sz="0" w:space="0" w:color="auto"/>
          </w:divBdr>
        </w:div>
        <w:div w:id="1173376750">
          <w:marLeft w:val="720"/>
          <w:marRight w:val="0"/>
          <w:marTop w:val="0"/>
          <w:marBottom w:val="0"/>
          <w:divBdr>
            <w:top w:val="none" w:sz="0" w:space="0" w:color="auto"/>
            <w:left w:val="none" w:sz="0" w:space="0" w:color="auto"/>
            <w:bottom w:val="none" w:sz="0" w:space="0" w:color="auto"/>
            <w:right w:val="none" w:sz="0" w:space="0" w:color="auto"/>
          </w:divBdr>
        </w:div>
        <w:div w:id="2044592323">
          <w:marLeft w:val="720"/>
          <w:marRight w:val="0"/>
          <w:marTop w:val="0"/>
          <w:marBottom w:val="0"/>
          <w:divBdr>
            <w:top w:val="none" w:sz="0" w:space="0" w:color="auto"/>
            <w:left w:val="none" w:sz="0" w:space="0" w:color="auto"/>
            <w:bottom w:val="none" w:sz="0" w:space="0" w:color="auto"/>
            <w:right w:val="none" w:sz="0" w:space="0" w:color="auto"/>
          </w:divBdr>
        </w:div>
      </w:divsChild>
    </w:div>
    <w:div w:id="2138833604">
      <w:bodyDiv w:val="1"/>
      <w:marLeft w:val="0"/>
      <w:marRight w:val="0"/>
      <w:marTop w:val="0"/>
      <w:marBottom w:val="0"/>
      <w:divBdr>
        <w:top w:val="none" w:sz="0" w:space="0" w:color="auto"/>
        <w:left w:val="none" w:sz="0" w:space="0" w:color="auto"/>
        <w:bottom w:val="none" w:sz="0" w:space="0" w:color="auto"/>
        <w:right w:val="none" w:sz="0" w:space="0" w:color="auto"/>
      </w:divBdr>
      <w:divsChild>
        <w:div w:id="271790223">
          <w:marLeft w:val="720"/>
          <w:marRight w:val="0"/>
          <w:marTop w:val="0"/>
          <w:marBottom w:val="0"/>
          <w:divBdr>
            <w:top w:val="none" w:sz="0" w:space="0" w:color="auto"/>
            <w:left w:val="none" w:sz="0" w:space="0" w:color="auto"/>
            <w:bottom w:val="none" w:sz="0" w:space="0" w:color="auto"/>
            <w:right w:val="none" w:sz="0" w:space="0" w:color="auto"/>
          </w:divBdr>
        </w:div>
        <w:div w:id="571235892">
          <w:marLeft w:val="720"/>
          <w:marRight w:val="0"/>
          <w:marTop w:val="0"/>
          <w:marBottom w:val="0"/>
          <w:divBdr>
            <w:top w:val="none" w:sz="0" w:space="0" w:color="auto"/>
            <w:left w:val="none" w:sz="0" w:space="0" w:color="auto"/>
            <w:bottom w:val="none" w:sz="0" w:space="0" w:color="auto"/>
            <w:right w:val="none" w:sz="0" w:space="0" w:color="auto"/>
          </w:divBdr>
        </w:div>
        <w:div w:id="876090574">
          <w:marLeft w:val="720"/>
          <w:marRight w:val="0"/>
          <w:marTop w:val="0"/>
          <w:marBottom w:val="0"/>
          <w:divBdr>
            <w:top w:val="none" w:sz="0" w:space="0" w:color="auto"/>
            <w:left w:val="none" w:sz="0" w:space="0" w:color="auto"/>
            <w:bottom w:val="none" w:sz="0" w:space="0" w:color="auto"/>
            <w:right w:val="none" w:sz="0" w:space="0" w:color="auto"/>
          </w:divBdr>
        </w:div>
        <w:div w:id="1546218975">
          <w:marLeft w:val="720"/>
          <w:marRight w:val="0"/>
          <w:marTop w:val="0"/>
          <w:marBottom w:val="0"/>
          <w:divBdr>
            <w:top w:val="none" w:sz="0" w:space="0" w:color="auto"/>
            <w:left w:val="none" w:sz="0" w:space="0" w:color="auto"/>
            <w:bottom w:val="none" w:sz="0" w:space="0" w:color="auto"/>
            <w:right w:val="none" w:sz="0" w:space="0" w:color="auto"/>
          </w:divBdr>
        </w:div>
        <w:div w:id="1688560302">
          <w:marLeft w:val="720"/>
          <w:marRight w:val="0"/>
          <w:marTop w:val="0"/>
          <w:marBottom w:val="0"/>
          <w:divBdr>
            <w:top w:val="none" w:sz="0" w:space="0" w:color="auto"/>
            <w:left w:val="none" w:sz="0" w:space="0" w:color="auto"/>
            <w:bottom w:val="none" w:sz="0" w:space="0" w:color="auto"/>
            <w:right w:val="none" w:sz="0" w:space="0" w:color="auto"/>
          </w:divBdr>
        </w:div>
        <w:div w:id="177224375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D45E3BD85E48C8A120134A05BA30AC"/>
        <w:category>
          <w:name w:val="Algemeen"/>
          <w:gallery w:val="placeholder"/>
        </w:category>
        <w:types>
          <w:type w:val="bbPlcHdr"/>
        </w:types>
        <w:behaviors>
          <w:behavior w:val="content"/>
        </w:behaviors>
        <w:guid w:val="{6B75BE6C-C4E1-4647-BA64-345C8AB2A871}"/>
      </w:docPartPr>
      <w:docPartBody>
        <w:p w:rsidR="00FE190A" w:rsidRDefault="00CD0C92">
          <w:pPr>
            <w:pStyle w:val="FCD45E3BD85E48C8A120134A05BA30AC"/>
          </w:pPr>
          <w:r w:rsidRPr="00D53B1A">
            <w:rPr>
              <w:rStyle w:val="Tekstvantijdelijkeaanduiding"/>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90A"/>
    <w:rsid w:val="00CD0C92"/>
    <w:rsid w:val="00FE19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CD45E3BD85E48C8A120134A05BA30AC">
    <w:name w:val="FCD45E3BD85E48C8A120134A05BA30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PF/FOD BOSA">
      <a:dk1>
        <a:srgbClr val="008BAC"/>
      </a:dk1>
      <a:lt1>
        <a:srgbClr val="FFFFFF"/>
      </a:lt1>
      <a:dk2>
        <a:srgbClr val="1A5066"/>
      </a:dk2>
      <a:lt2>
        <a:srgbClr val="FFFFFF"/>
      </a:lt2>
      <a:accent1>
        <a:srgbClr val="C02716"/>
      </a:accent1>
      <a:accent2>
        <a:srgbClr val="F15A29"/>
      </a:accent2>
      <a:accent3>
        <a:srgbClr val="F7A823"/>
      </a:accent3>
      <a:accent4>
        <a:srgbClr val="3AAF9C"/>
      </a:accent4>
      <a:accent5>
        <a:srgbClr val="1F9F45"/>
      </a:accent5>
      <a:accent6>
        <a:srgbClr val="6B6F9B"/>
      </a:accent6>
      <a:hlink>
        <a:srgbClr val="00B0F0"/>
      </a:hlink>
      <a:folHlink>
        <a:srgbClr val="BFBFBF"/>
      </a:folHlink>
    </a:clrScheme>
    <a:fontScheme name="SPF/FOD BOSA">
      <a:majorFont>
        <a:latin typeface="Calibri Light"/>
        <a:ea typeface=""/>
        <a:cs typeface=""/>
      </a:majorFont>
      <a:minorFont>
        <a:latin typeface="Calibri"/>
        <a:ea typeface=""/>
        <a:cs typeface=""/>
      </a:minorFont>
    </a:fontScheme>
    <a:fmtScheme name="Fonderie">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NL" ma:contentTypeID="0x0101005E9F411C672D954C96A61C274DF7BA7D009362E78C6000054A9C951113114EC8FE" ma:contentTypeVersion="34" ma:contentTypeDescription="BOSA Intranet document NL" ma:contentTypeScope="" ma:versionID="629ef544e6cccd142a47f9bad1be25f6">
  <xsd:schema xmlns:xsd="http://www.w3.org/2001/XMLSchema" xmlns:xs="http://www.w3.org/2001/XMLSchema" xmlns:p="http://schemas.microsoft.com/office/2006/metadata/properties" xmlns:ns2="d7478dc8-84be-4f0b-aead-7d1de4e9c2ed" xmlns:ns3="8e3ed0d1-df29-4767-9724-d31a12cb0957" xmlns:ns4="f999d4ed-65d8-4fdd-90f4-adf607743db8" xmlns:ns5="http://schemas.microsoft.com/sharepoint/v4" targetNamespace="http://schemas.microsoft.com/office/2006/metadata/properties" ma:root="true" ma:fieldsID="f207e4dbc2014ec7004783e534fbc0d8" ns2:_="" ns3:_="" ns4:_="" ns5:_="">
    <xsd:import namespace="d7478dc8-84be-4f0b-aead-7d1de4e9c2ed"/>
    <xsd:import namespace="8e3ed0d1-df29-4767-9724-d31a12cb0957"/>
    <xsd:import namespace="f999d4ed-65d8-4fdd-90f4-adf607743db8"/>
    <xsd:import namespace="http://schemas.microsoft.com/sharepoint/v4"/>
    <xsd:element name="properties">
      <xsd:complexType>
        <xsd:sequence>
          <xsd:element name="documentManagement">
            <xsd:complexType>
              <xsd:all>
                <xsd:element ref="ns2:DocTypeNL" minOccurs="0"/>
                <xsd:element ref="ns2:fef16ed2e0584a9d9313846c9f509c80" minOccurs="0"/>
                <xsd:element ref="ns2:TaxCatchAll" minOccurs="0"/>
                <xsd:element ref="ns2:TaxCatchAllLabel" minOccurs="0"/>
                <xsd:element ref="ns3:MediaServiceMetadata" minOccurs="0"/>
                <xsd:element ref="ns3:MediaServiceFastMetadata" minOccurs="0"/>
                <xsd:element ref="ns2:_dlc_DocId" minOccurs="0"/>
                <xsd:element ref="ns2:_dlc_DocIdUrl" minOccurs="0"/>
                <xsd:element ref="ns2:_dlc_DocIdPersistId" minOccurs="0"/>
                <xsd:element ref="ns4:SharedWithUsers" minOccurs="0"/>
                <xsd:element ref="ns4:SharedWithDetail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8dc8-84be-4f0b-aead-7d1de4e9c2ed" elementFormDefault="qualified">
    <xsd:import namespace="http://schemas.microsoft.com/office/2006/documentManagement/types"/>
    <xsd:import namespace="http://schemas.microsoft.com/office/infopath/2007/PartnerControls"/>
    <xsd:element name="DocTypeNL" ma:index="8" nillable="true" ma:displayName="DocTypeNL" ma:format="Dropdown" ma:internalName="DocTypeNL">
      <xsd:simpleType>
        <xsd:restriction base="dms:Choice">
          <xsd:enumeration value="Brochure"/>
          <xsd:enumeration value="Formulier"/>
          <xsd:enumeration value="Handleiding"/>
          <xsd:enumeration value="Info"/>
          <xsd:enumeration value="Nota"/>
          <xsd:enumeration value="Omzendbrief"/>
          <xsd:enumeration value="Persbericht"/>
          <xsd:enumeration value="Plan"/>
          <xsd:enumeration value="Presentatie"/>
          <xsd:enumeration value="Procedure"/>
          <xsd:enumeration value="Rapport"/>
          <xsd:enumeration value="Reglementering"/>
          <xsd:enumeration value="Richtlijnen"/>
          <xsd:enumeration value="Template"/>
          <xsd:enumeration value="Verslag"/>
        </xsd:restriction>
      </xsd:simpleType>
    </xsd:element>
    <xsd:element name="fef16ed2e0584a9d9313846c9f509c80" ma:index="9" nillable="true" ma:taxonomy="true" ma:internalName="fef16ed2e0584a9d9313846c9f509c80" ma:taxonomyFieldName="ThemeNL" ma:displayName="ThemeNL" ma:default="" ma:fieldId="{fef16ed2-e058-4a9d-9313-846c9f509c80}" ma:sspId="3677b756-bb6c-42c0-a500-a3c5d40b597f" ma:termSetId="fb8acecb-7b49-4244-95a2-a00b1cbf808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31cfbd7-ee35-4fe9-98bf-9458fb63e5e9}" ma:internalName="TaxCatchAll" ma:showField="CatchAllData" ma:web="d7478dc8-84be-4f0b-aead-7d1de4e9c2e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31cfbd7-ee35-4fe9-98bf-9458fb63e5e9}" ma:internalName="TaxCatchAllLabel" ma:readOnly="true" ma:showField="CatchAllDataLabel" ma:web="d7478dc8-84be-4f0b-aead-7d1de4e9c2ed">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e3ed0d1-df29-4767-9724-d31a12cb095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99d4ed-65d8-4fdd-90f4-adf607743d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NL xmlns="d7478dc8-84be-4f0b-aead-7d1de4e9c2ed">Template</DocTypeNL>
    <fef16ed2e0584a9d9313846c9f509c80 xmlns="d7478dc8-84be-4f0b-aead-7d1de4e9c2ed">
      <Terms xmlns="http://schemas.microsoft.com/office/infopath/2007/PartnerControls">
        <TermInfo xmlns="http://schemas.microsoft.com/office/infopath/2007/PartnerControls">
          <TermName xmlns="http://schemas.microsoft.com/office/infopath/2007/PartnerControls">Communicatie</TermName>
          <TermId xmlns="http://schemas.microsoft.com/office/infopath/2007/PartnerControls">9d989ab6-94d6-4e5e-89fa-d1de319e46d1</TermId>
        </TermInfo>
      </Terms>
    </fef16ed2e0584a9d9313846c9f509c80>
    <TaxCatchAll xmlns="d7478dc8-84be-4f0b-aead-7d1de4e9c2ed">
      <Value>33</Value>
    </TaxCatchAll>
    <_dlc_DocId xmlns="d7478dc8-84be-4f0b-aead-7d1de4e9c2ed">BOSAKNOW-1493941337-112</_dlc_DocId>
    <_dlc_DocIdUrl xmlns="d7478dc8-84be-4f0b-aead-7d1de4e9c2ed">
      <Url>https://gcloudbelgium.sharepoint.com/sites/BOSAknow/Intranet/NL/_layouts/15/DocIdRedir.aspx?ID=BOSAKNOW-1493941337-112</Url>
      <Description>BOSAKNOW-1493941337-112</Description>
    </_dlc_DocIdUrl>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301C8-7BAD-48A9-827F-32A75704E3EA}">
  <ds:schemaRefs>
    <ds:schemaRef ds:uri="http://schemas.microsoft.com/sharepoint/events"/>
  </ds:schemaRefs>
</ds:datastoreItem>
</file>

<file path=customXml/itemProps2.xml><?xml version="1.0" encoding="utf-8"?>
<ds:datastoreItem xmlns:ds="http://schemas.openxmlformats.org/officeDocument/2006/customXml" ds:itemID="{AB47BC54-82E7-42D6-B650-EE35C0202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8dc8-84be-4f0b-aead-7d1de4e9c2ed"/>
    <ds:schemaRef ds:uri="8e3ed0d1-df29-4767-9724-d31a12cb0957"/>
    <ds:schemaRef ds:uri="f999d4ed-65d8-4fdd-90f4-adf607743db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D7459-4059-49B1-8E6E-FE6855CDA24A}">
  <ds:schemaRefs>
    <ds:schemaRef ds:uri="http://purl.org/dc/terms/"/>
    <ds:schemaRef ds:uri="http://schemas.microsoft.com/office/2006/metadata/properties"/>
    <ds:schemaRef ds:uri="http://schemas.microsoft.com/office/2006/documentManagement/types"/>
    <ds:schemaRef ds:uri="http://schemas.microsoft.com/sharepoint/v4"/>
    <ds:schemaRef ds:uri="d7478dc8-84be-4f0b-aead-7d1de4e9c2ed"/>
    <ds:schemaRef ds:uri="http://purl.org/dc/elements/1.1/"/>
    <ds:schemaRef ds:uri="http://schemas.microsoft.com/office/infopath/2007/PartnerControls"/>
    <ds:schemaRef ds:uri="8e3ed0d1-df29-4767-9724-d31a12cb0957"/>
    <ds:schemaRef ds:uri="http://schemas.openxmlformats.org/package/2006/metadata/core-properties"/>
    <ds:schemaRef ds:uri="f999d4ed-65d8-4fdd-90f4-adf607743db8"/>
    <ds:schemaRef ds:uri="http://www.w3.org/XML/1998/namespace"/>
    <ds:schemaRef ds:uri="http://purl.org/dc/dcmitype/"/>
  </ds:schemaRefs>
</ds:datastoreItem>
</file>

<file path=customXml/itemProps4.xml><?xml version="1.0" encoding="utf-8"?>
<ds:datastoreItem xmlns:ds="http://schemas.openxmlformats.org/officeDocument/2006/customXml" ds:itemID="{A557DF8B-FAFB-482D-955E-7785F108F676}">
  <ds:schemaRefs>
    <ds:schemaRef ds:uri="http://schemas.microsoft.com/sharepoint/v3/contenttype/forms"/>
  </ds:schemaRefs>
</ds:datastoreItem>
</file>

<file path=customXml/itemProps5.xml><?xml version="1.0" encoding="utf-8"?>
<ds:datastoreItem xmlns:ds="http://schemas.openxmlformats.org/officeDocument/2006/customXml" ds:itemID="{BCF35DE5-D918-4B58-BA91-F103B1A4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3655</Words>
  <Characters>20104</Characters>
  <Application>Microsoft Office Word</Application>
  <DocSecurity>0</DocSecurity>
  <Lines>167</Lines>
  <Paragraphs>47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OpenFed 8.x - Handleiding</vt:lpstr>
      <vt:lpstr>Rapport</vt:lpstr>
      <vt:lpstr>DIT IS DE 
TITEL VAN DE 
PRESENTATIE</vt:lpstr>
    </vt:vector>
  </TitlesOfParts>
  <Company>FOD PO</Company>
  <LinksUpToDate>false</LinksUpToDate>
  <CharactersWithSpaces>23712</CharactersWithSpaces>
  <SharedDoc>false</SharedDoc>
  <HLinks>
    <vt:vector size="60" baseType="variant">
      <vt:variant>
        <vt:i4>7471156</vt:i4>
      </vt:variant>
      <vt:variant>
        <vt:i4>27</vt:i4>
      </vt:variant>
      <vt:variant>
        <vt:i4>0</vt:i4>
      </vt:variant>
      <vt:variant>
        <vt:i4>5</vt:i4>
      </vt:variant>
      <vt:variant>
        <vt:lpwstr>http://www.dvz.belgium.be/</vt:lpwstr>
      </vt:variant>
      <vt:variant>
        <vt:lpwstr/>
      </vt:variant>
      <vt:variant>
        <vt:i4>3407904</vt:i4>
      </vt:variant>
      <vt:variant>
        <vt:i4>24</vt:i4>
      </vt:variant>
      <vt:variant>
        <vt:i4>0</vt:i4>
      </vt:variant>
      <vt:variant>
        <vt:i4>5</vt:i4>
      </vt:variant>
      <vt:variant>
        <vt:lpwstr>http://www.dienstvreemdelingenzaken.belgium.be/</vt:lpwstr>
      </vt:variant>
      <vt:variant>
        <vt:lpwstr/>
      </vt:variant>
      <vt:variant>
        <vt:i4>5636189</vt:i4>
      </vt:variant>
      <vt:variant>
        <vt:i4>21</vt:i4>
      </vt:variant>
      <vt:variant>
        <vt:i4>0</vt:i4>
      </vt:variant>
      <vt:variant>
        <vt:i4>5</vt:i4>
      </vt:variant>
      <vt:variant>
        <vt:lpwstr>http://www.oe.belgium.be/</vt:lpwstr>
      </vt:variant>
      <vt:variant>
        <vt:lpwstr/>
      </vt:variant>
      <vt:variant>
        <vt:i4>4456536</vt:i4>
      </vt:variant>
      <vt:variant>
        <vt:i4>18</vt:i4>
      </vt:variant>
      <vt:variant>
        <vt:i4>0</vt:i4>
      </vt:variant>
      <vt:variant>
        <vt:i4>5</vt:i4>
      </vt:variant>
      <vt:variant>
        <vt:lpwstr>http://www.officedesetrangers.belgium.be/</vt:lpwstr>
      </vt:variant>
      <vt:variant>
        <vt:lpwstr/>
      </vt:variant>
      <vt:variant>
        <vt:i4>7471156</vt:i4>
      </vt:variant>
      <vt:variant>
        <vt:i4>15</vt:i4>
      </vt:variant>
      <vt:variant>
        <vt:i4>0</vt:i4>
      </vt:variant>
      <vt:variant>
        <vt:i4>5</vt:i4>
      </vt:variant>
      <vt:variant>
        <vt:lpwstr>http://www.dvz.belgium.be/</vt:lpwstr>
      </vt:variant>
      <vt:variant>
        <vt:lpwstr/>
      </vt:variant>
      <vt:variant>
        <vt:i4>3407904</vt:i4>
      </vt:variant>
      <vt:variant>
        <vt:i4>12</vt:i4>
      </vt:variant>
      <vt:variant>
        <vt:i4>0</vt:i4>
      </vt:variant>
      <vt:variant>
        <vt:i4>5</vt:i4>
      </vt:variant>
      <vt:variant>
        <vt:lpwstr>http://www.dienstvreemdelingenzaken.belgium.be/</vt:lpwstr>
      </vt:variant>
      <vt:variant>
        <vt:lpwstr/>
      </vt:variant>
      <vt:variant>
        <vt:i4>5636189</vt:i4>
      </vt:variant>
      <vt:variant>
        <vt:i4>9</vt:i4>
      </vt:variant>
      <vt:variant>
        <vt:i4>0</vt:i4>
      </vt:variant>
      <vt:variant>
        <vt:i4>5</vt:i4>
      </vt:variant>
      <vt:variant>
        <vt:lpwstr>http://www.oe.belgium.be/</vt:lpwstr>
      </vt:variant>
      <vt:variant>
        <vt:lpwstr/>
      </vt:variant>
      <vt:variant>
        <vt:i4>4456536</vt:i4>
      </vt:variant>
      <vt:variant>
        <vt:i4>6</vt:i4>
      </vt:variant>
      <vt:variant>
        <vt:i4>0</vt:i4>
      </vt:variant>
      <vt:variant>
        <vt:i4>5</vt:i4>
      </vt:variant>
      <vt:variant>
        <vt:lpwstr>http://www.officedesetrangers.belgium.be/</vt:lpwstr>
      </vt:variant>
      <vt:variant>
        <vt:lpwstr/>
      </vt:variant>
      <vt:variant>
        <vt:i4>1441859</vt:i4>
      </vt:variant>
      <vt:variant>
        <vt:i4>3</vt:i4>
      </vt:variant>
      <vt:variant>
        <vt:i4>0</vt:i4>
      </vt:variant>
      <vt:variant>
        <vt:i4>5</vt:i4>
      </vt:variant>
      <vt:variant>
        <vt:lpwstr>http://www.vreemdelingenrecht.be/</vt:lpwstr>
      </vt:variant>
      <vt:variant>
        <vt:lpwstr/>
      </vt:variant>
      <vt:variant>
        <vt:i4>1441859</vt:i4>
      </vt:variant>
      <vt:variant>
        <vt:i4>0</vt:i4>
      </vt:variant>
      <vt:variant>
        <vt:i4>0</vt:i4>
      </vt:variant>
      <vt:variant>
        <vt:i4>5</vt:i4>
      </vt:variant>
      <vt:variant>
        <vt:lpwstr>http://www.vreemdelingenrecht.be/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OpenFed 8.x - Manuel</dc:title>
  <dc:creator>Ines Jans</dc:creator>
  <cp:lastModifiedBy>Ines Jans (BOSA)</cp:lastModifiedBy>
  <cp:revision>118</cp:revision>
  <cp:lastPrinted>2012-06-25T13:43:00Z</cp:lastPrinted>
  <dcterms:created xsi:type="dcterms:W3CDTF">2021-01-06T12:28:00Z</dcterms:created>
  <dcterms:modified xsi:type="dcterms:W3CDTF">2021-01-06T15:24:00Z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0x0101005E9F411C672D954C96A61C274DF7BA7D009362E78C6000054A9C951113114EC8FE</vt:lpwstr>
  </property>
  <property fmtid="{D5CDD505-2E9C-101B-9397-08002B2CF9AE}" pid="3" name="_dlc_DocIdItemGuid">
    <vt:lpwstr>379345fe-e184-40b0-8a67-7767225604ca</vt:lpwstr>
  </property>
  <property fmtid="{D5CDD505-2E9C-101B-9397-08002B2CF9AE}" pid="4" name="ThemeNL">
    <vt:lpwstr>33;#Communicatie|9d989ab6-94d6-4e5e-89fa-d1de319e46d1</vt:lpwstr>
  </property>
</Properties>
</file>